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5C4" w:rsidRPr="0097090B" w:rsidRDefault="00BD65C4" w:rsidP="00BD65C4">
      <w:pPr>
        <w:pStyle w:val="Otsikko2"/>
        <w:rPr>
          <w:sz w:val="22"/>
          <w:szCs w:val="22"/>
        </w:rPr>
      </w:pPr>
      <w:bookmarkStart w:id="0" w:name="_GoBack"/>
      <w:bookmarkEnd w:id="0"/>
      <w:r w:rsidRPr="0097090B">
        <w:rPr>
          <w:u w:val="single"/>
        </w:rPr>
        <w:t>Tutkittavalle annettava</w:t>
      </w:r>
      <w:r>
        <w:rPr>
          <w:u w:val="single"/>
        </w:rPr>
        <w:t xml:space="preserve"> </w:t>
      </w:r>
      <w:r w:rsidRPr="0097090B">
        <w:rPr>
          <w:u w:val="single"/>
        </w:rPr>
        <w:t xml:space="preserve"> </w:t>
      </w:r>
      <w:r>
        <w:rPr>
          <w:u w:val="single"/>
        </w:rPr>
        <w:t xml:space="preserve">tiedote </w:t>
      </w:r>
      <w:r w:rsidRPr="0097090B">
        <w:rPr>
          <w:u w:val="single"/>
        </w:rPr>
        <w:t xml:space="preserve">kliinisen lääketutkimuksen yhteydessä tehtävästä  geeni-/farmakogeneettisestä tutkimuksesta </w:t>
      </w:r>
      <w:r>
        <w:rPr>
          <w:u w:val="single"/>
        </w:rPr>
        <w:t>ja suostumusmalli</w:t>
      </w:r>
    </w:p>
    <w:p w:rsidR="00BD65C4" w:rsidRDefault="00BD65C4" w:rsidP="00BD65C4"/>
    <w:p w:rsidR="007A187D" w:rsidRPr="0097090B" w:rsidRDefault="007A187D" w:rsidP="00BD65C4"/>
    <w:p w:rsidR="00BD65C4" w:rsidRPr="0097090B" w:rsidRDefault="00BD65C4" w:rsidP="00BD65C4">
      <w:pPr>
        <w:pStyle w:val="Otsikko2"/>
        <w:rPr>
          <w:sz w:val="22"/>
          <w:szCs w:val="22"/>
        </w:rPr>
      </w:pPr>
      <w:r w:rsidRPr="0097090B">
        <w:rPr>
          <w:sz w:val="22"/>
          <w:szCs w:val="22"/>
        </w:rPr>
        <w:t xml:space="preserve">Yleistä </w:t>
      </w:r>
    </w:p>
    <w:p w:rsidR="00BD65C4" w:rsidRDefault="00BD65C4" w:rsidP="00BD65C4">
      <w:pPr>
        <w:pStyle w:val="Otsikko2"/>
        <w:spacing w:before="0" w:after="120"/>
        <w:rPr>
          <w:rFonts w:ascii="Cambria" w:hAnsi="Cambria"/>
          <w:b w:val="0"/>
          <w:bCs w:val="0"/>
          <w:i w:val="0"/>
          <w:sz w:val="22"/>
          <w:szCs w:val="22"/>
        </w:rPr>
      </w:pPr>
    </w:p>
    <w:p w:rsidR="007A187D" w:rsidRPr="007A187D" w:rsidRDefault="007A187D" w:rsidP="007A187D"/>
    <w:p w:rsidR="00BD65C4" w:rsidRPr="00732FFA" w:rsidRDefault="00BD65C4" w:rsidP="00BD65C4">
      <w:pPr>
        <w:pStyle w:val="Otsikko2"/>
        <w:spacing w:before="0" w:after="120"/>
        <w:jc w:val="both"/>
        <w:rPr>
          <w:rFonts w:ascii="Cambria" w:hAnsi="Cambria"/>
          <w:b w:val="0"/>
          <w:bCs w:val="0"/>
          <w:i w:val="0"/>
          <w:sz w:val="22"/>
          <w:szCs w:val="22"/>
        </w:rPr>
      </w:pPr>
      <w:r w:rsidRPr="00732FFA">
        <w:rPr>
          <w:rFonts w:ascii="Cambria" w:hAnsi="Cambria"/>
          <w:b w:val="0"/>
          <w:bCs w:val="0"/>
          <w:i w:val="0"/>
          <w:sz w:val="22"/>
          <w:szCs w:val="22"/>
        </w:rPr>
        <w:t xml:space="preserve">Kliinisiin lääketutkimuksiin liittyy usein geenitutkimus, farmakogeneettinen tutkimus (tai vast.), jonka tarkoituksena on saada kyseiseen sairauteen ja/tai tutkitun lääkkeen tehoon tai muihin ominaisuuksiin liittyvää tietoa. </w:t>
      </w:r>
    </w:p>
    <w:p w:rsidR="00BD65C4" w:rsidRPr="00732FFA" w:rsidRDefault="00BD65C4" w:rsidP="00BD65C4">
      <w:pPr>
        <w:pStyle w:val="Otsikko2"/>
        <w:spacing w:before="0" w:after="120"/>
        <w:jc w:val="both"/>
        <w:rPr>
          <w:rFonts w:asciiTheme="majorHAnsi" w:hAnsiTheme="majorHAnsi"/>
          <w:b w:val="0"/>
          <w:bCs w:val="0"/>
          <w:i w:val="0"/>
          <w:sz w:val="22"/>
          <w:szCs w:val="22"/>
        </w:rPr>
      </w:pPr>
      <w:r w:rsidRPr="00732FFA">
        <w:rPr>
          <w:rFonts w:ascii="Cambria" w:hAnsi="Cambria"/>
          <w:b w:val="0"/>
          <w:bCs w:val="0"/>
          <w:i w:val="0"/>
          <w:sz w:val="22"/>
          <w:szCs w:val="22"/>
        </w:rPr>
        <w:t xml:space="preserve">TUKIJA pitää suositeltavana menettelynä sitä, että geenitutkimus/farmakogeneettinen tutkimus selostetaan osana päätutkimuksen tiedotetta. </w:t>
      </w:r>
      <w:r w:rsidRPr="00732FFA">
        <w:rPr>
          <w:rFonts w:ascii="Cambria" w:hAnsi="Cambria"/>
          <w:b w:val="0"/>
          <w:i w:val="0"/>
          <w:sz w:val="22"/>
          <w:szCs w:val="22"/>
        </w:rPr>
        <w:t xml:space="preserve">Jos geeni-/farmakogeneettinen tutkimus aiotaan toteuttaa selkeästi erillisenä </w:t>
      </w:r>
      <w:r w:rsidR="00732FFA" w:rsidRPr="00732FFA">
        <w:rPr>
          <w:rFonts w:ascii="Cambria" w:hAnsi="Cambria"/>
          <w:b w:val="0"/>
          <w:i w:val="0"/>
          <w:sz w:val="22"/>
          <w:szCs w:val="22"/>
        </w:rPr>
        <w:t xml:space="preserve">ja </w:t>
      </w:r>
      <w:r w:rsidR="00732FFA" w:rsidRPr="00732FFA">
        <w:rPr>
          <w:rFonts w:ascii="Cambria" w:hAnsi="Cambria"/>
          <w:b w:val="0"/>
          <w:sz w:val="22"/>
          <w:szCs w:val="22"/>
        </w:rPr>
        <w:t>ylimääräisenä</w:t>
      </w:r>
      <w:r w:rsidR="00732FFA" w:rsidRPr="00732FFA">
        <w:rPr>
          <w:rFonts w:ascii="Cambria" w:hAnsi="Cambria"/>
          <w:b w:val="0"/>
          <w:i w:val="0"/>
          <w:sz w:val="22"/>
          <w:szCs w:val="22"/>
        </w:rPr>
        <w:t xml:space="preserve"> </w:t>
      </w:r>
      <w:r w:rsidRPr="00732FFA">
        <w:rPr>
          <w:rFonts w:ascii="Cambria" w:hAnsi="Cambria"/>
          <w:b w:val="0"/>
          <w:i w:val="0"/>
          <w:sz w:val="22"/>
          <w:szCs w:val="22"/>
        </w:rPr>
        <w:t>osatutkimuksena, toimeksiantaja voi silloin käyttää oheista tiedote- ja suostumusmallia</w:t>
      </w:r>
      <w:r w:rsidRPr="00732FFA">
        <w:rPr>
          <w:rFonts w:asciiTheme="majorHAnsi" w:hAnsiTheme="majorHAnsi"/>
          <w:b w:val="0"/>
          <w:i w:val="0"/>
          <w:sz w:val="22"/>
          <w:szCs w:val="22"/>
        </w:rPr>
        <w:t xml:space="preserve">.  </w:t>
      </w:r>
      <w:r w:rsidR="00732FFA" w:rsidRPr="00DF391A">
        <w:rPr>
          <w:rFonts w:asciiTheme="majorHAnsi" w:hAnsiTheme="majorHAnsi"/>
          <w:b w:val="0"/>
          <w:i w:val="0"/>
          <w:sz w:val="22"/>
          <w:szCs w:val="22"/>
        </w:rPr>
        <w:t xml:space="preserve">Asiakirjan tekstissä ja </w:t>
      </w:r>
      <w:r w:rsidR="007A187D" w:rsidRPr="00DF391A">
        <w:rPr>
          <w:rFonts w:asciiTheme="majorHAnsi" w:hAnsiTheme="majorHAnsi"/>
          <w:b w:val="0"/>
          <w:i w:val="0"/>
          <w:sz w:val="22"/>
          <w:szCs w:val="22"/>
        </w:rPr>
        <w:t xml:space="preserve">tarvittaessa </w:t>
      </w:r>
      <w:r w:rsidR="00732FFA" w:rsidRPr="00DF391A">
        <w:rPr>
          <w:rFonts w:asciiTheme="majorHAnsi" w:hAnsiTheme="majorHAnsi"/>
          <w:b w:val="0"/>
          <w:i w:val="0"/>
          <w:sz w:val="22"/>
          <w:szCs w:val="22"/>
        </w:rPr>
        <w:t>sen otsikoinnissa tulee selkeästi puhua ns. ylimääräisestä tutkimuksesta.</w:t>
      </w:r>
    </w:p>
    <w:p w:rsidR="00BD65C4" w:rsidRPr="00732FFA" w:rsidRDefault="00BD65C4" w:rsidP="00BD65C4">
      <w:pPr>
        <w:pStyle w:val="Otsikko2"/>
        <w:spacing w:before="0"/>
        <w:jc w:val="both"/>
        <w:rPr>
          <w:rFonts w:ascii="Cambria" w:hAnsi="Cambria"/>
          <w:b w:val="0"/>
          <w:i w:val="0"/>
          <w:sz w:val="22"/>
          <w:szCs w:val="22"/>
        </w:rPr>
      </w:pPr>
      <w:r w:rsidRPr="00732FFA">
        <w:rPr>
          <w:rFonts w:ascii="Cambria" w:hAnsi="Cambria"/>
          <w:b w:val="0"/>
          <w:i w:val="0"/>
          <w:sz w:val="22"/>
          <w:szCs w:val="22"/>
        </w:rPr>
        <w:t>Tutkittavalle tulee antaa tietoon perustuvan suostumuksen kannalta riittävä selvitys tutkittavien oikeuksista, tutkimuksen tarkoituksesta, luonteesta, siinä käytettävistä menetelmistä, sekä tutkimukseen liittyvistä mahdollisista riskeistä ja haitoista. Selvitys on annettava siten, että tutkittava pystyy päättämään suostumuksestaan tietoisena tutkimukseen liittyvistä, hänen päätöksentekoonsa vaikuttavista seikoista.</w:t>
      </w:r>
    </w:p>
    <w:p w:rsidR="00BD65C4" w:rsidRPr="00732FFA" w:rsidRDefault="00BD65C4" w:rsidP="00BD65C4">
      <w:pPr>
        <w:pStyle w:val="Leipteksti"/>
        <w:jc w:val="both"/>
        <w:rPr>
          <w:sz w:val="22"/>
          <w:szCs w:val="22"/>
        </w:rPr>
      </w:pPr>
      <w:r w:rsidRPr="00732FFA">
        <w:rPr>
          <w:sz w:val="22"/>
          <w:szCs w:val="22"/>
        </w:rPr>
        <w:t xml:space="preserve">Tutkittavien informoimiseksi laadittava </w:t>
      </w:r>
      <w:r w:rsidR="00DF391A">
        <w:rPr>
          <w:sz w:val="22"/>
          <w:szCs w:val="22"/>
        </w:rPr>
        <w:t>tiedote</w:t>
      </w:r>
      <w:r w:rsidRPr="00732FFA">
        <w:rPr>
          <w:sz w:val="22"/>
          <w:szCs w:val="22"/>
        </w:rPr>
        <w:t xml:space="preserve"> sisältää sekä tiedotteen tutkimuksesta että suostumusosan, ja yhdessä ne muodostavat jakamattoman kokonaisuuden, tietoon perustuvaa suostumusta koskevan kirjallisen aineiston.</w:t>
      </w:r>
      <w:r w:rsidR="00DF391A">
        <w:rPr>
          <w:sz w:val="22"/>
          <w:szCs w:val="22"/>
        </w:rPr>
        <w:t xml:space="preserve"> </w:t>
      </w:r>
      <w:r w:rsidR="00DF391A">
        <w:rPr>
          <w:rFonts w:asciiTheme="majorHAnsi" w:hAnsiTheme="majorHAnsi"/>
          <w:sz w:val="22"/>
          <w:szCs w:val="22"/>
        </w:rPr>
        <w:t>Tietoa tulee tarvittaessa antaa myös suullisesti.</w:t>
      </w:r>
    </w:p>
    <w:p w:rsidR="00BD65C4" w:rsidRPr="00732FFA" w:rsidRDefault="00BD65C4" w:rsidP="00BD65C4">
      <w:pPr>
        <w:pStyle w:val="Leipteksti"/>
        <w:jc w:val="both"/>
        <w:rPr>
          <w:sz w:val="22"/>
          <w:szCs w:val="22"/>
        </w:rPr>
      </w:pPr>
      <w:r w:rsidRPr="00732FFA">
        <w:rPr>
          <w:sz w:val="22"/>
          <w:szCs w:val="22"/>
        </w:rPr>
        <w:t xml:space="preserve">Tutkittavalle annettavan tiedotteen tulee olla asiallinen, lyhyt ja ytimekäs (korkeintaan 4 sivun pituinen, mielellään lyhyempikin) ja se on kirjoitettava </w:t>
      </w:r>
      <w:r w:rsidR="00DF391A">
        <w:rPr>
          <w:sz w:val="22"/>
          <w:szCs w:val="22"/>
        </w:rPr>
        <w:t>tutkittavan</w:t>
      </w:r>
      <w:r w:rsidRPr="00732FFA">
        <w:rPr>
          <w:sz w:val="22"/>
          <w:szCs w:val="22"/>
        </w:rPr>
        <w:t xml:space="preserve"> ymmärtämää kieltä käyttäen. </w:t>
      </w:r>
      <w:r w:rsidRPr="00732FFA">
        <w:rPr>
          <w:rFonts w:asciiTheme="majorHAnsi" w:hAnsiTheme="majorHAnsi"/>
          <w:sz w:val="22"/>
          <w:szCs w:val="22"/>
        </w:rPr>
        <w:t xml:space="preserve">Jos vierasperäisiä sanoja tai ilmaisuja halutaan käyttää (esimerkiksi tekstin selkeyden vuoksi), tulee ne ensimmäistä kertaa mainittaessa kirjoittaa auki. </w:t>
      </w:r>
      <w:r w:rsidRPr="00732FFA">
        <w:rPr>
          <w:sz w:val="22"/>
          <w:szCs w:val="22"/>
        </w:rPr>
        <w:t>Tekstissä tulee lisäksi käyttää riittävän isoa kirjasinkokoa.</w:t>
      </w:r>
    </w:p>
    <w:p w:rsidR="00BD65C4" w:rsidRPr="00732FFA" w:rsidRDefault="00BD65C4" w:rsidP="00BD65C4">
      <w:pPr>
        <w:pStyle w:val="Leipteksti"/>
        <w:jc w:val="both"/>
        <w:rPr>
          <w:sz w:val="22"/>
          <w:szCs w:val="22"/>
        </w:rPr>
      </w:pPr>
      <w:r w:rsidRPr="00732FFA">
        <w:rPr>
          <w:sz w:val="22"/>
          <w:szCs w:val="22"/>
        </w:rPr>
        <w:t>Tiedotteessa tulee välttää käskeviä, opastavia ja houkuttelevia ilmaisuja.</w:t>
      </w:r>
      <w:r w:rsidR="00732FFA">
        <w:rPr>
          <w:sz w:val="22"/>
          <w:szCs w:val="22"/>
        </w:rPr>
        <w:t xml:space="preserve"> </w:t>
      </w:r>
    </w:p>
    <w:p w:rsidR="00BD65C4" w:rsidRPr="00732FFA" w:rsidRDefault="00BD65C4" w:rsidP="00BD65C4">
      <w:pPr>
        <w:pStyle w:val="Leipteksti"/>
        <w:jc w:val="both"/>
        <w:rPr>
          <w:sz w:val="22"/>
          <w:szCs w:val="22"/>
        </w:rPr>
      </w:pPr>
      <w:r w:rsidRPr="00732FFA">
        <w:rPr>
          <w:sz w:val="22"/>
          <w:szCs w:val="22"/>
        </w:rPr>
        <w:t>Jos suostumusta pyydetään tutkittavan edustajalta, tulee asiakirjan puhuttelumuoto muuttaa sen mukaisesti. Lapsille tai täysi-ikäisille vajaakykyisille tulee tällöin laatia erilliset asiakirjat Ne tulee kirjoittaa sellaista kieltä käyttäen, jota kohderyhmä hyvin ymmärtää. Joissakin tapauksissa voi olla suositeltavaa, että asiakirjoista laaditaan selkokieliset versiot (ks. papunet.net/selkokeskus).</w:t>
      </w:r>
    </w:p>
    <w:p w:rsidR="00BD65C4" w:rsidRPr="00732FFA" w:rsidRDefault="00BD65C4" w:rsidP="00BD65C4">
      <w:pPr>
        <w:pStyle w:val="Leipteksti"/>
        <w:jc w:val="both"/>
        <w:rPr>
          <w:sz w:val="22"/>
          <w:szCs w:val="22"/>
        </w:rPr>
      </w:pPr>
      <w:r w:rsidRPr="00732FFA">
        <w:rPr>
          <w:sz w:val="22"/>
          <w:szCs w:val="22"/>
        </w:rPr>
        <w:t>Mahdollista tutkittavaa puhutellaan usein teitittelemällä. Menettely kuitenkin vaihtelee kohderyhmän mukaan ja sinuttelu on yhä tavallisempaa.</w:t>
      </w:r>
    </w:p>
    <w:p w:rsidR="00BD65C4" w:rsidRPr="00732FFA" w:rsidRDefault="00BD65C4" w:rsidP="00BD65C4">
      <w:pPr>
        <w:pStyle w:val="Leipteksti"/>
        <w:jc w:val="both"/>
        <w:rPr>
          <w:sz w:val="22"/>
          <w:szCs w:val="22"/>
        </w:rPr>
      </w:pPr>
      <w:r w:rsidRPr="00732FFA">
        <w:rPr>
          <w:sz w:val="22"/>
          <w:szCs w:val="22"/>
        </w:rPr>
        <w:t>Tarkempia selvityksiä tai ohjeita tutkimuksen aikana suoritettavista toimenpiteistä voidaan antaa erillisellä ohjeella.</w:t>
      </w:r>
    </w:p>
    <w:p w:rsidR="00BD65C4" w:rsidRPr="00732FFA" w:rsidRDefault="00BD65C4" w:rsidP="00BD65C4">
      <w:pPr>
        <w:pStyle w:val="Leipteksti"/>
        <w:jc w:val="both"/>
        <w:rPr>
          <w:sz w:val="22"/>
          <w:szCs w:val="22"/>
        </w:rPr>
      </w:pPr>
      <w:r w:rsidRPr="00732FFA">
        <w:rPr>
          <w:sz w:val="22"/>
          <w:szCs w:val="22"/>
        </w:rPr>
        <w:t>Selvityksen ymmärrettävyyden varmistamiseksi teksti kannattaa luettaa etukäteen yhdellä tai useammalla maallikolla. Myös asiakirjan visuaaliseen ilmeeseen tulee kiinnittää huomiota.</w:t>
      </w:r>
    </w:p>
    <w:p w:rsidR="007A187D" w:rsidRDefault="00BD65C4" w:rsidP="007A187D">
      <w:pPr>
        <w:pStyle w:val="Leipteksti"/>
        <w:jc w:val="both"/>
        <w:rPr>
          <w:sz w:val="22"/>
          <w:szCs w:val="22"/>
        </w:rPr>
      </w:pPr>
      <w:r w:rsidRPr="00732FFA">
        <w:rPr>
          <w:sz w:val="22"/>
          <w:szCs w:val="22"/>
        </w:rPr>
        <w:lastRenderedPageBreak/>
        <w:t xml:space="preserve">Malliasiakirjan suluissa olevat kursivoidut tekstit on tarkoitettu ohjeiksi kirjoittajille. Malli sisältää myös kohtia, joissa kirjoittajaa ohjataan esimerkkien tai vaihtoehtojen avulla. </w:t>
      </w:r>
    </w:p>
    <w:p w:rsidR="007A187D" w:rsidRPr="007A187D" w:rsidRDefault="00BD65C4" w:rsidP="007A187D">
      <w:pPr>
        <w:pStyle w:val="Leipteksti"/>
        <w:jc w:val="both"/>
        <w:rPr>
          <w:sz w:val="22"/>
          <w:szCs w:val="22"/>
        </w:rPr>
      </w:pPr>
      <w:r w:rsidRPr="007A187D">
        <w:rPr>
          <w:sz w:val="22"/>
          <w:szCs w:val="22"/>
        </w:rPr>
        <w:t>Alkuperäinen allekirjoitettu asiakirja jää tutkijalääkärin arkistoon ja kopio annetaan tutkittavalle.</w:t>
      </w:r>
    </w:p>
    <w:p w:rsidR="007A187D" w:rsidRPr="007A187D" w:rsidRDefault="00FB3763" w:rsidP="007A187D">
      <w:pPr>
        <w:pStyle w:val="Leipteksti"/>
        <w:jc w:val="both"/>
        <w:rPr>
          <w:sz w:val="22"/>
          <w:szCs w:val="22"/>
        </w:rPr>
      </w:pPr>
      <w:r w:rsidRPr="00DF391A">
        <w:rPr>
          <w:sz w:val="22"/>
          <w:szCs w:val="22"/>
          <w:lang w:eastAsia="fi-FI"/>
        </w:rPr>
        <w:t>Kirjalli</w:t>
      </w:r>
      <w:r w:rsidRPr="00DF391A">
        <w:rPr>
          <w:lang w:eastAsia="fi-FI"/>
        </w:rPr>
        <w:t>nen</w:t>
      </w:r>
      <w:r w:rsidRPr="00DF391A">
        <w:rPr>
          <w:sz w:val="22"/>
          <w:szCs w:val="22"/>
          <w:lang w:eastAsia="fi-FI"/>
        </w:rPr>
        <w:t xml:space="preserve"> suostumus</w:t>
      </w:r>
      <w:r w:rsidRPr="00DF391A">
        <w:rPr>
          <w:sz w:val="22"/>
          <w:szCs w:val="22"/>
        </w:rPr>
        <w:t xml:space="preserve"> on mahdollista </w:t>
      </w:r>
      <w:r w:rsidRPr="00DF391A">
        <w:t>antaa</w:t>
      </w:r>
      <w:r w:rsidRPr="00DF391A">
        <w:rPr>
          <w:sz w:val="22"/>
          <w:szCs w:val="22"/>
        </w:rPr>
        <w:t xml:space="preserve"> myös sähköisen järjestelmän kautta. Mikäli suostumus aiotaan toteuttaa sähköisesti, tulee menettely kuvata </w:t>
      </w:r>
      <w:r w:rsidR="00DF391A" w:rsidRPr="00DF391A">
        <w:rPr>
          <w:sz w:val="22"/>
          <w:szCs w:val="22"/>
        </w:rPr>
        <w:t xml:space="preserve">ja perustella </w:t>
      </w:r>
      <w:r w:rsidRPr="00DF391A">
        <w:rPr>
          <w:sz w:val="22"/>
          <w:szCs w:val="22"/>
        </w:rPr>
        <w:t>lausuntohakemuksessa eettiselle toimikunnalle.</w:t>
      </w:r>
      <w:r w:rsidRPr="007A187D">
        <w:rPr>
          <w:sz w:val="22"/>
          <w:szCs w:val="22"/>
          <w:lang w:eastAsia="fi-FI"/>
        </w:rPr>
        <w:t xml:space="preserve"> </w:t>
      </w:r>
    </w:p>
    <w:p w:rsidR="00BD65C4" w:rsidRPr="00732FFA" w:rsidRDefault="00BD65C4" w:rsidP="00BD65C4">
      <w:pPr>
        <w:rPr>
          <w:sz w:val="22"/>
          <w:szCs w:val="22"/>
        </w:rPr>
      </w:pPr>
    </w:p>
    <w:p w:rsidR="00BD65C4" w:rsidRDefault="00BD65C4" w:rsidP="00BD65C4">
      <w:pPr>
        <w:rPr>
          <w:sz w:val="22"/>
          <w:szCs w:val="22"/>
        </w:rPr>
      </w:pPr>
    </w:p>
    <w:p w:rsidR="007A187D" w:rsidRPr="00732FFA" w:rsidRDefault="007A187D" w:rsidP="00BD65C4">
      <w:pPr>
        <w:rPr>
          <w:sz w:val="22"/>
          <w:szCs w:val="22"/>
        </w:rPr>
      </w:pPr>
    </w:p>
    <w:p w:rsidR="00BD65C4" w:rsidRPr="00732FFA" w:rsidRDefault="00BD65C4" w:rsidP="00BD65C4">
      <w:pPr>
        <w:rPr>
          <w:sz w:val="22"/>
          <w:szCs w:val="22"/>
        </w:rPr>
      </w:pPr>
    </w:p>
    <w:p w:rsidR="00BD65C4" w:rsidRPr="00732FFA" w:rsidRDefault="00BD65C4" w:rsidP="00BD65C4">
      <w:pPr>
        <w:rPr>
          <w:sz w:val="22"/>
          <w:szCs w:val="22"/>
        </w:rPr>
      </w:pPr>
    </w:p>
    <w:p w:rsidR="00BD65C4" w:rsidRPr="0097090B" w:rsidRDefault="00BD65C4" w:rsidP="00BD65C4">
      <w:pPr>
        <w:rPr>
          <w:sz w:val="22"/>
          <w:szCs w:val="22"/>
        </w:rPr>
      </w:pPr>
    </w:p>
    <w:p w:rsidR="00BD65C4" w:rsidRPr="0097090B" w:rsidRDefault="00BD65C4" w:rsidP="00BD65C4">
      <w:pPr>
        <w:pStyle w:val="Otsikko2"/>
        <w:rPr>
          <w:bCs w:val="0"/>
          <w:sz w:val="22"/>
          <w:szCs w:val="22"/>
        </w:rPr>
      </w:pPr>
      <w:r w:rsidRPr="0097090B">
        <w:rPr>
          <w:bCs w:val="0"/>
          <w:sz w:val="22"/>
          <w:szCs w:val="22"/>
        </w:rPr>
        <w:t xml:space="preserve">TIEDOTE </w:t>
      </w:r>
      <w:r w:rsidR="007A187D" w:rsidRPr="00DF391A">
        <w:rPr>
          <w:bCs w:val="0"/>
          <w:sz w:val="22"/>
          <w:szCs w:val="22"/>
        </w:rPr>
        <w:t>(YLIMÄÄRÄISESTÄ)</w:t>
      </w:r>
      <w:r w:rsidR="007A187D">
        <w:rPr>
          <w:bCs w:val="0"/>
          <w:sz w:val="22"/>
          <w:szCs w:val="22"/>
        </w:rPr>
        <w:t xml:space="preserve"> </w:t>
      </w:r>
      <w:r w:rsidRPr="0097090B">
        <w:rPr>
          <w:bCs w:val="0"/>
          <w:sz w:val="22"/>
          <w:szCs w:val="22"/>
        </w:rPr>
        <w:t>GEENITUTKIMUKSESTA / FARMAKOGENEETTISESTÄ TUTKIMUKSESTA</w:t>
      </w:r>
    </w:p>
    <w:p w:rsidR="00BD65C4" w:rsidRPr="0097090B" w:rsidRDefault="00BD65C4" w:rsidP="00BD65C4">
      <w:pPr>
        <w:pStyle w:val="Sisennettyleipteksti"/>
        <w:rPr>
          <w:sz w:val="22"/>
          <w:szCs w:val="22"/>
        </w:rPr>
      </w:pPr>
      <w:r w:rsidRPr="0097090B">
        <w:rPr>
          <w:sz w:val="22"/>
          <w:szCs w:val="22"/>
        </w:rPr>
        <w:t xml:space="preserve"> (</w:t>
      </w:r>
      <w:r w:rsidRPr="00732FFA">
        <w:rPr>
          <w:i/>
          <w:sz w:val="22"/>
          <w:szCs w:val="22"/>
        </w:rPr>
        <w:t xml:space="preserve">henkilölle, jota pyydetään </w:t>
      </w:r>
      <w:r w:rsidR="00DF391A">
        <w:rPr>
          <w:i/>
          <w:sz w:val="22"/>
          <w:szCs w:val="22"/>
        </w:rPr>
        <w:t>tutkittavaksi</w:t>
      </w:r>
      <w:r w:rsidRPr="0097090B">
        <w:rPr>
          <w:sz w:val="22"/>
          <w:szCs w:val="22"/>
        </w:rPr>
        <w:t>)</w:t>
      </w:r>
    </w:p>
    <w:p w:rsidR="00BD65C4" w:rsidRPr="0097090B" w:rsidRDefault="00BD65C4" w:rsidP="00BD65C4">
      <w:pPr>
        <w:pStyle w:val="Otsikko2"/>
        <w:spacing w:before="120"/>
        <w:rPr>
          <w:sz w:val="22"/>
          <w:szCs w:val="22"/>
        </w:rPr>
      </w:pPr>
    </w:p>
    <w:p w:rsidR="00BD65C4" w:rsidRPr="0097090B" w:rsidRDefault="00BD65C4" w:rsidP="007A187D">
      <w:pPr>
        <w:pStyle w:val="Otsikko2"/>
        <w:spacing w:before="120"/>
        <w:jc w:val="both"/>
        <w:rPr>
          <w:sz w:val="22"/>
          <w:szCs w:val="22"/>
        </w:rPr>
      </w:pPr>
      <w:r w:rsidRPr="0097090B">
        <w:rPr>
          <w:sz w:val="22"/>
          <w:szCs w:val="22"/>
        </w:rPr>
        <w:t>Tutkimuksen nimi</w:t>
      </w:r>
    </w:p>
    <w:p w:rsidR="00BD65C4" w:rsidRPr="0097090B" w:rsidRDefault="00BD65C4" w:rsidP="007A187D">
      <w:pPr>
        <w:pStyle w:val="Sisennettyleipteksti"/>
        <w:jc w:val="both"/>
        <w:rPr>
          <w:sz w:val="22"/>
          <w:szCs w:val="22"/>
        </w:rPr>
      </w:pPr>
      <w:r>
        <w:rPr>
          <w:sz w:val="22"/>
          <w:szCs w:val="22"/>
        </w:rPr>
        <w:t>(</w:t>
      </w:r>
      <w:r w:rsidRPr="00732FFA">
        <w:rPr>
          <w:i/>
          <w:sz w:val="22"/>
          <w:szCs w:val="22"/>
        </w:rPr>
        <w:t>Tutkimuksen nimi ilmaistaan lyhyesti, selkeästi ja yksiselitteisesti, esimerkiksi ”XXX lääketutkimukseen liittyvä geenitutkimus/farmakogeneettinen tutkimus</w:t>
      </w:r>
      <w:r w:rsidRPr="0097090B">
        <w:rPr>
          <w:sz w:val="22"/>
          <w:szCs w:val="22"/>
        </w:rPr>
        <w:t>”).</w:t>
      </w:r>
    </w:p>
    <w:p w:rsidR="00BD65C4" w:rsidRPr="0097090B" w:rsidRDefault="00BD65C4" w:rsidP="007A187D">
      <w:pPr>
        <w:pStyle w:val="Otsikko2"/>
        <w:spacing w:before="120"/>
        <w:jc w:val="both"/>
        <w:rPr>
          <w:sz w:val="22"/>
          <w:szCs w:val="22"/>
        </w:rPr>
      </w:pPr>
    </w:p>
    <w:p w:rsidR="00BD65C4" w:rsidRPr="0097090B" w:rsidRDefault="00BD65C4" w:rsidP="007A187D">
      <w:pPr>
        <w:pStyle w:val="Otsikko2"/>
        <w:spacing w:before="120"/>
        <w:jc w:val="both"/>
        <w:rPr>
          <w:sz w:val="22"/>
          <w:szCs w:val="22"/>
        </w:rPr>
      </w:pPr>
      <w:r w:rsidRPr="0097090B">
        <w:rPr>
          <w:sz w:val="22"/>
          <w:szCs w:val="22"/>
        </w:rPr>
        <w:t>Pyyntö osallistua tutkimukseen</w:t>
      </w:r>
    </w:p>
    <w:p w:rsidR="00BD65C4" w:rsidRPr="0097090B" w:rsidRDefault="00BD65C4" w:rsidP="007A187D">
      <w:pPr>
        <w:pStyle w:val="Sisennettyleipteksti"/>
        <w:jc w:val="both"/>
        <w:rPr>
          <w:sz w:val="22"/>
          <w:szCs w:val="22"/>
        </w:rPr>
      </w:pPr>
      <w:r w:rsidRPr="0097090B">
        <w:rPr>
          <w:sz w:val="22"/>
          <w:szCs w:val="22"/>
        </w:rPr>
        <w:t>Olette harkitsemassa osallistumista XXX lääketutkimukseen, jonka tavoitteena on selvittää, onko uusi lääkeaine tehokas ja turvallinen hoitomuoto x:n (sairauden, esim. tyypin 2 diabeteksen, epilepsian, kohonneen verenpaineen) hoidossa.</w:t>
      </w:r>
      <w:r w:rsidRPr="0097090B">
        <w:rPr>
          <w:color w:val="FF0000"/>
          <w:sz w:val="22"/>
          <w:szCs w:val="22"/>
        </w:rPr>
        <w:t xml:space="preserve"> </w:t>
      </w:r>
      <w:r w:rsidRPr="0097090B">
        <w:rPr>
          <w:sz w:val="22"/>
          <w:szCs w:val="22"/>
        </w:rPr>
        <w:t xml:space="preserve">Mikäli päätätte osallistua, pyydämme Teitä myös harkitsemaan osallistumista XXX lääketutkimuksen yhteydessä tehtävään (geenitutkimukseen; farmakogeneettiseen tutkimukseen; perintötekijöiden kartoitukseen jne.). Tämä selvitys kuvaa kyseistä tutkimusta ja Teidän mahdollista osuuttanne siinä. </w:t>
      </w:r>
    </w:p>
    <w:p w:rsidR="00BD65C4" w:rsidRPr="0097090B" w:rsidRDefault="00BD65C4" w:rsidP="007A187D">
      <w:pPr>
        <w:pStyle w:val="Otsikko2"/>
        <w:spacing w:before="120"/>
        <w:jc w:val="both"/>
        <w:rPr>
          <w:sz w:val="22"/>
          <w:szCs w:val="22"/>
        </w:rPr>
      </w:pPr>
    </w:p>
    <w:p w:rsidR="00BD65C4" w:rsidRPr="0097090B" w:rsidRDefault="00BD65C4" w:rsidP="007A187D">
      <w:pPr>
        <w:pStyle w:val="Otsikko2"/>
        <w:spacing w:before="120"/>
        <w:jc w:val="both"/>
        <w:rPr>
          <w:sz w:val="22"/>
          <w:szCs w:val="22"/>
        </w:rPr>
      </w:pPr>
      <w:r w:rsidRPr="0097090B">
        <w:rPr>
          <w:sz w:val="22"/>
          <w:szCs w:val="22"/>
        </w:rPr>
        <w:t>Osallistumisen vapaaehtoisuus</w:t>
      </w:r>
    </w:p>
    <w:p w:rsidR="00BD65C4" w:rsidRPr="0097090B" w:rsidRDefault="00BD65C4" w:rsidP="007A187D">
      <w:pPr>
        <w:pStyle w:val="Sisennettyleipteksti"/>
        <w:jc w:val="both"/>
        <w:rPr>
          <w:sz w:val="22"/>
          <w:szCs w:val="22"/>
        </w:rPr>
      </w:pPr>
      <w:r>
        <w:rPr>
          <w:sz w:val="22"/>
          <w:szCs w:val="22"/>
        </w:rPr>
        <w:t>T</w:t>
      </w:r>
      <w:r w:rsidRPr="0097090B">
        <w:rPr>
          <w:sz w:val="22"/>
          <w:szCs w:val="22"/>
        </w:rPr>
        <w:t xml:space="preserve">ähän tutkimukseen </w:t>
      </w:r>
      <w:r>
        <w:rPr>
          <w:sz w:val="22"/>
          <w:szCs w:val="22"/>
        </w:rPr>
        <w:t xml:space="preserve">osallistuminen </w:t>
      </w:r>
      <w:r w:rsidRPr="0097090B">
        <w:rPr>
          <w:sz w:val="22"/>
          <w:szCs w:val="22"/>
        </w:rPr>
        <w:t>on vapaaehtoista. Voitte kieltäytyä osallistumasta tutkimukseen, keskeyttää osallistumisenne tai peruuttaa suostumuksenne syytä ilmoittamatta milloin tahansa tutkimuksen aikana</w:t>
      </w:r>
      <w:r>
        <w:rPr>
          <w:sz w:val="22"/>
          <w:szCs w:val="22"/>
        </w:rPr>
        <w:t xml:space="preserve"> ilman että se vaikuttaa oikeuteenne saada tarvitsemaanne hoitoa</w:t>
      </w:r>
      <w:r w:rsidRPr="0097090B">
        <w:rPr>
          <w:sz w:val="22"/>
          <w:szCs w:val="22"/>
        </w:rPr>
        <w:t xml:space="preserve">. Voitte halutessanne myös osallistua XXX lääketutkimukseen, mutta kieltäytyä osallistumasta tähän geenitutkimukseen/farmakogeneettiseen tutkimukseen. </w:t>
      </w:r>
    </w:p>
    <w:p w:rsidR="00DF391A" w:rsidRPr="0097090B" w:rsidRDefault="00DF391A" w:rsidP="00DF391A">
      <w:pPr>
        <w:pStyle w:val="Sisennettyleipteksti"/>
        <w:jc w:val="both"/>
        <w:rPr>
          <w:color w:val="FF0000"/>
          <w:sz w:val="22"/>
          <w:szCs w:val="22"/>
        </w:rPr>
      </w:pPr>
      <w:r w:rsidRPr="0097090B">
        <w:rPr>
          <w:sz w:val="22"/>
          <w:szCs w:val="22"/>
        </w:rPr>
        <w:t>Lukekaa rauhassa tämä selvitys. Jos Teillä on kysyttävää, voitte olla yhteydessä tutkijalääkäriin tai muuhun tutkimu</w:t>
      </w:r>
      <w:r>
        <w:rPr>
          <w:sz w:val="22"/>
          <w:szCs w:val="22"/>
        </w:rPr>
        <w:t>s</w:t>
      </w:r>
      <w:r w:rsidRPr="0097090B">
        <w:rPr>
          <w:sz w:val="22"/>
          <w:szCs w:val="22"/>
        </w:rPr>
        <w:t>henkilökuntaan</w:t>
      </w:r>
      <w:r>
        <w:rPr>
          <w:sz w:val="22"/>
          <w:szCs w:val="22"/>
        </w:rPr>
        <w:t xml:space="preserve"> (yhteystiedot löytyvät asiakirjan lopusta tmv.)</w:t>
      </w:r>
      <w:r w:rsidRPr="0097090B">
        <w:rPr>
          <w:sz w:val="22"/>
          <w:szCs w:val="22"/>
        </w:rPr>
        <w:t>.</w:t>
      </w:r>
    </w:p>
    <w:p w:rsidR="00BD65C4" w:rsidRDefault="00BD65C4" w:rsidP="00DF391A">
      <w:pPr>
        <w:pStyle w:val="Sisennettyleipteksti"/>
        <w:jc w:val="both"/>
        <w:rPr>
          <w:sz w:val="22"/>
          <w:szCs w:val="22"/>
        </w:rPr>
      </w:pPr>
      <w:r w:rsidRPr="0097090B">
        <w:rPr>
          <w:sz w:val="22"/>
          <w:szCs w:val="22"/>
        </w:rPr>
        <w:t xml:space="preserve">Jos päätätte osallistua tutkimukseen, Teitä pyydetään allekirjoittamaan </w:t>
      </w:r>
      <w:r>
        <w:rPr>
          <w:sz w:val="22"/>
          <w:szCs w:val="22"/>
        </w:rPr>
        <w:t>viimeisellä sivulla oleva</w:t>
      </w:r>
      <w:r w:rsidRPr="0097090B">
        <w:rPr>
          <w:sz w:val="22"/>
          <w:szCs w:val="22"/>
        </w:rPr>
        <w:t xml:space="preserve"> suostumus.</w:t>
      </w:r>
    </w:p>
    <w:p w:rsidR="00DF391A" w:rsidRPr="0097090B" w:rsidRDefault="00DF391A" w:rsidP="00DF391A">
      <w:pPr>
        <w:pStyle w:val="Sisennettyleipteksti"/>
        <w:jc w:val="both"/>
        <w:rPr>
          <w:sz w:val="22"/>
          <w:szCs w:val="22"/>
        </w:rPr>
      </w:pPr>
    </w:p>
    <w:p w:rsidR="00BD65C4" w:rsidRPr="0097090B" w:rsidRDefault="00BD65C4" w:rsidP="007A187D">
      <w:pPr>
        <w:pStyle w:val="Otsikko2"/>
        <w:spacing w:before="120"/>
        <w:jc w:val="both"/>
        <w:rPr>
          <w:sz w:val="22"/>
          <w:szCs w:val="22"/>
        </w:rPr>
      </w:pPr>
      <w:r w:rsidRPr="0097090B">
        <w:rPr>
          <w:sz w:val="22"/>
          <w:szCs w:val="22"/>
        </w:rPr>
        <w:lastRenderedPageBreak/>
        <w:t>Tutkimuksen toteuttaja</w:t>
      </w:r>
    </w:p>
    <w:p w:rsidR="00BD65C4" w:rsidRPr="0097090B" w:rsidRDefault="00BD65C4" w:rsidP="007A187D">
      <w:pPr>
        <w:pStyle w:val="Sisennettyleipteksti"/>
        <w:jc w:val="both"/>
        <w:rPr>
          <w:sz w:val="22"/>
          <w:szCs w:val="22"/>
        </w:rPr>
      </w:pPr>
      <w:r w:rsidRPr="0097090B">
        <w:rPr>
          <w:sz w:val="22"/>
          <w:szCs w:val="22"/>
        </w:rPr>
        <w:t>Tämän tutkimuksen toteuttavat (tutkimuksesta vastaava henkilö</w:t>
      </w:r>
      <w:r>
        <w:rPr>
          <w:sz w:val="22"/>
          <w:szCs w:val="22"/>
        </w:rPr>
        <w:t xml:space="preserve"> Suomessa</w:t>
      </w:r>
      <w:r w:rsidRPr="0097090B">
        <w:rPr>
          <w:sz w:val="22"/>
          <w:szCs w:val="22"/>
        </w:rPr>
        <w:t>, tutkimuskeskus ja sen vastaava tutkija, toimeksiantaja, toteuttajaorganisaatio). Tutkimuksen rekisterinpitäjä on x</w:t>
      </w:r>
      <w:r>
        <w:rPr>
          <w:sz w:val="22"/>
          <w:szCs w:val="22"/>
        </w:rPr>
        <w:t xml:space="preserve"> (</w:t>
      </w:r>
      <w:r w:rsidRPr="00732FFA">
        <w:rPr>
          <w:i/>
          <w:sz w:val="22"/>
          <w:szCs w:val="22"/>
        </w:rPr>
        <w:t>rekisterinpitäjän vastuu voi myös olla jaettu</w:t>
      </w:r>
      <w:r>
        <w:rPr>
          <w:sz w:val="22"/>
          <w:szCs w:val="22"/>
        </w:rPr>
        <w:t>)</w:t>
      </w:r>
      <w:r w:rsidRPr="0097090B">
        <w:rPr>
          <w:sz w:val="22"/>
          <w:szCs w:val="22"/>
        </w:rPr>
        <w:t>, joka vastaa tutkimuksen yhteydessä tapahtuvan henkilötietojen käsittelyn lainmukaisuudesta.</w:t>
      </w:r>
    </w:p>
    <w:p w:rsidR="00BD65C4" w:rsidRPr="0097090B" w:rsidRDefault="00BD65C4" w:rsidP="007A187D">
      <w:pPr>
        <w:pStyle w:val="Otsikko2"/>
        <w:spacing w:before="120"/>
        <w:jc w:val="both"/>
        <w:rPr>
          <w:sz w:val="22"/>
          <w:szCs w:val="22"/>
        </w:rPr>
      </w:pPr>
    </w:p>
    <w:p w:rsidR="00BD65C4" w:rsidRPr="0097090B" w:rsidRDefault="00BD65C4" w:rsidP="007A187D">
      <w:pPr>
        <w:pStyle w:val="Otsikko2"/>
        <w:spacing w:before="120"/>
        <w:jc w:val="both"/>
        <w:rPr>
          <w:sz w:val="22"/>
          <w:szCs w:val="22"/>
        </w:rPr>
      </w:pPr>
      <w:r w:rsidRPr="0097090B">
        <w:rPr>
          <w:sz w:val="22"/>
          <w:szCs w:val="22"/>
        </w:rPr>
        <w:t>Tutkimuksen tausta ja tarkoitus</w:t>
      </w:r>
    </w:p>
    <w:p w:rsidR="00BD65C4" w:rsidRPr="0097090B" w:rsidRDefault="00BD65C4" w:rsidP="007A187D">
      <w:pPr>
        <w:pStyle w:val="Sisennettyleipteksti"/>
        <w:jc w:val="both"/>
        <w:rPr>
          <w:strike/>
          <w:sz w:val="22"/>
          <w:szCs w:val="22"/>
        </w:rPr>
      </w:pPr>
      <w:r w:rsidRPr="0097090B">
        <w:rPr>
          <w:sz w:val="22"/>
          <w:szCs w:val="22"/>
        </w:rPr>
        <w:t>Perintötekijät voivat vaikuttaa monien sairauksien syntyyn ja kulkuun. Tiedetään myös, että lääkkeen imeytyminen, jakautuminen, aineenvaihdunta ja erittyminen elimistöstä ja/tai vaikutukset elimistössä saattavat yksilöllisesti vaihdella. Eräs syy tällaisiin yksilöllisiin vaihteluihin on se, että ihmisten perimässä on yksilöllisiä eroja.</w:t>
      </w:r>
    </w:p>
    <w:p w:rsidR="00BD65C4" w:rsidRPr="0097090B" w:rsidRDefault="00BD65C4" w:rsidP="007A187D">
      <w:pPr>
        <w:pStyle w:val="Sisennettyleipteksti"/>
        <w:jc w:val="both"/>
        <w:rPr>
          <w:sz w:val="22"/>
          <w:szCs w:val="22"/>
        </w:rPr>
      </w:pPr>
      <w:r w:rsidRPr="0097090B">
        <w:rPr>
          <w:sz w:val="22"/>
          <w:szCs w:val="22"/>
        </w:rPr>
        <w:t xml:space="preserve">Tällä tutkimuksella etsitään sellaisia perimän vaihtelun muotoja, jotka saattavat vaikuttaa lääkkeen x tehoon tai turvallisuuteen; tutkimuksella kartoitetaan ihmisen perimän vaihteluja (tai vast.). </w:t>
      </w:r>
    </w:p>
    <w:p w:rsidR="00BD65C4" w:rsidRPr="0097090B" w:rsidRDefault="00BD65C4" w:rsidP="007A187D">
      <w:pPr>
        <w:pStyle w:val="Sisennettyleipteksti"/>
        <w:jc w:val="both"/>
        <w:rPr>
          <w:sz w:val="22"/>
          <w:szCs w:val="22"/>
        </w:rPr>
      </w:pPr>
      <w:r w:rsidRPr="0097090B">
        <w:rPr>
          <w:sz w:val="22"/>
          <w:szCs w:val="22"/>
        </w:rPr>
        <w:t xml:space="preserve">Lisäksi tämän tutkimuksen näytteitä ja tietoja </w:t>
      </w:r>
      <w:r>
        <w:rPr>
          <w:sz w:val="22"/>
          <w:szCs w:val="22"/>
        </w:rPr>
        <w:t xml:space="preserve">halutaan käyttää </w:t>
      </w:r>
      <w:r w:rsidRPr="0097090B">
        <w:rPr>
          <w:sz w:val="22"/>
          <w:szCs w:val="22"/>
        </w:rPr>
        <w:t xml:space="preserve">muiden sairauksien/lääkkeiden tutkimuksessa; </w:t>
      </w:r>
      <w:r>
        <w:rPr>
          <w:sz w:val="22"/>
          <w:szCs w:val="22"/>
        </w:rPr>
        <w:t>suostumustanne pyydetään</w:t>
      </w:r>
      <w:r w:rsidRPr="0097090B">
        <w:rPr>
          <w:sz w:val="22"/>
          <w:szCs w:val="22"/>
        </w:rPr>
        <w:t xml:space="preserve"> näytteenne </w:t>
      </w:r>
      <w:r>
        <w:rPr>
          <w:sz w:val="22"/>
          <w:szCs w:val="22"/>
        </w:rPr>
        <w:t xml:space="preserve">siirtämiseksi </w:t>
      </w:r>
      <w:r w:rsidRPr="0097090B">
        <w:rPr>
          <w:sz w:val="22"/>
          <w:szCs w:val="22"/>
        </w:rPr>
        <w:t>tutkimuslaitoksemme/yrityksemme näytekokoelmiin mahdollista myöhempää käyttöä varten; (tai vast.). (</w:t>
      </w:r>
      <w:r w:rsidRPr="00732FFA">
        <w:rPr>
          <w:i/>
          <w:sz w:val="22"/>
          <w:szCs w:val="22"/>
        </w:rPr>
        <w:t>Näytteiden jatkokäyttö tulee kaikissa tapauksissa selostaa ja perustella asianmukaisesti.</w:t>
      </w:r>
      <w:r w:rsidRPr="0097090B">
        <w:rPr>
          <w:sz w:val="22"/>
          <w:szCs w:val="22"/>
        </w:rPr>
        <w:t xml:space="preserve">) Näytteiden mahdollinen siirto biopankkiin edellyttää erillisten ohjeiden ja suostumusmenettelyn noudattamista (ks. </w:t>
      </w:r>
      <w:hyperlink r:id="rId9" w:history="1">
        <w:r w:rsidRPr="0097090B">
          <w:rPr>
            <w:rStyle w:val="Hyperlinkki"/>
            <w:sz w:val="22"/>
            <w:szCs w:val="22"/>
          </w:rPr>
          <w:t>http://www.bbmri.fi/fi/</w:t>
        </w:r>
      </w:hyperlink>
      <w:r w:rsidRPr="0097090B">
        <w:rPr>
          <w:sz w:val="22"/>
          <w:szCs w:val="22"/>
        </w:rPr>
        <w:t>).</w:t>
      </w:r>
    </w:p>
    <w:p w:rsidR="00BD65C4" w:rsidRDefault="00BD65C4" w:rsidP="007A187D">
      <w:pPr>
        <w:pStyle w:val="Otsikko2"/>
        <w:spacing w:before="120"/>
        <w:jc w:val="both"/>
        <w:rPr>
          <w:sz w:val="22"/>
          <w:szCs w:val="22"/>
        </w:rPr>
      </w:pPr>
    </w:p>
    <w:p w:rsidR="00BD65C4" w:rsidRPr="0097090B" w:rsidRDefault="00BD65C4" w:rsidP="007A187D">
      <w:pPr>
        <w:pStyle w:val="Otsikko2"/>
        <w:spacing w:before="120"/>
        <w:jc w:val="both"/>
        <w:rPr>
          <w:sz w:val="22"/>
          <w:szCs w:val="22"/>
        </w:rPr>
      </w:pPr>
      <w:r w:rsidRPr="0097090B">
        <w:rPr>
          <w:sz w:val="22"/>
          <w:szCs w:val="22"/>
        </w:rPr>
        <w:t xml:space="preserve">Tutkimusmenetelmät ja tutkimuksen toimenpiteet (tiivis yleistason kuvaus) </w:t>
      </w:r>
    </w:p>
    <w:p w:rsidR="00BD65C4" w:rsidRPr="0097090B" w:rsidRDefault="00BD65C4" w:rsidP="007A187D">
      <w:pPr>
        <w:pStyle w:val="Sisennettyleipteksti"/>
        <w:jc w:val="both"/>
        <w:rPr>
          <w:sz w:val="22"/>
          <w:szCs w:val="22"/>
        </w:rPr>
      </w:pPr>
      <w:r w:rsidRPr="0097090B">
        <w:rPr>
          <w:sz w:val="22"/>
          <w:szCs w:val="22"/>
        </w:rPr>
        <w:t>Tutkimukseen osallistuvista tarvitaan verinäyte (xx ml). Verinäyte voidaan ottaa muun tutkimusnäytteen ottamisen yhteydessä, joten ylimääräistä käyntiä/pistosta ei tarvita; Ylimääräinen verinäyte otetaan (tutkimuskäynnillä, erillisellä käynnillä tai vast.).</w:t>
      </w:r>
    </w:p>
    <w:p w:rsidR="00BD65C4" w:rsidRPr="0097090B" w:rsidRDefault="00BD65C4" w:rsidP="007A187D">
      <w:pPr>
        <w:pStyle w:val="Sisennettyleipteksti"/>
        <w:jc w:val="both"/>
        <w:rPr>
          <w:sz w:val="22"/>
          <w:szCs w:val="22"/>
        </w:rPr>
      </w:pPr>
      <w:r w:rsidRPr="0097090B">
        <w:rPr>
          <w:sz w:val="22"/>
          <w:szCs w:val="22"/>
        </w:rPr>
        <w:t xml:space="preserve">Tutkimus toteutetaan siten, että (näytteen käsittelyn pääpiirteet, näytteiden koodaus/anonymisointi, näytteeseen liitettävät tiedot, näytteiden siirto, geenianalyysin tekopaikka, tulosten analysointipaikka, tulosten tallennus/hävitys, näytteiden säilytys/hävitys, jne.). </w:t>
      </w:r>
    </w:p>
    <w:p w:rsidR="00BD65C4" w:rsidRPr="0097090B" w:rsidRDefault="00BD65C4" w:rsidP="007A187D">
      <w:pPr>
        <w:pStyle w:val="Otsikko2"/>
        <w:spacing w:before="120"/>
        <w:jc w:val="both"/>
        <w:rPr>
          <w:sz w:val="22"/>
          <w:szCs w:val="22"/>
        </w:rPr>
      </w:pPr>
    </w:p>
    <w:p w:rsidR="00BD65C4" w:rsidRPr="0097090B" w:rsidRDefault="00BD65C4" w:rsidP="007A187D">
      <w:pPr>
        <w:pStyle w:val="Otsikko2"/>
        <w:spacing w:before="120"/>
        <w:jc w:val="both"/>
        <w:rPr>
          <w:sz w:val="22"/>
          <w:szCs w:val="22"/>
        </w:rPr>
      </w:pPr>
      <w:r w:rsidRPr="0097090B">
        <w:rPr>
          <w:sz w:val="22"/>
          <w:szCs w:val="22"/>
        </w:rPr>
        <w:t>Tutkimuksen mahdolliset hyödyt ja haitat</w:t>
      </w:r>
    </w:p>
    <w:p w:rsidR="00BD65C4" w:rsidRPr="0097090B" w:rsidRDefault="00BD65C4" w:rsidP="007A187D">
      <w:pPr>
        <w:pStyle w:val="Sisennettyleipteksti"/>
        <w:jc w:val="both"/>
        <w:rPr>
          <w:sz w:val="22"/>
          <w:szCs w:val="22"/>
        </w:rPr>
      </w:pPr>
      <w:r w:rsidRPr="0097090B">
        <w:rPr>
          <w:sz w:val="22"/>
          <w:szCs w:val="22"/>
        </w:rPr>
        <w:t>Tämäntyyppisistä tutkimuksista ei yleensä ole hyötyä tutkittavalle.  Tutkimuksen odotetaan kuitenkin selvittävän, onko tutkittava lääke/hoito/jne. mahdollisesti tehokas ja/tai turvallinen</w:t>
      </w:r>
      <w:r>
        <w:rPr>
          <w:sz w:val="22"/>
          <w:szCs w:val="22"/>
        </w:rPr>
        <w:t>, vaikuttavatko yksilön geneettiset ominaisuudet siihen, miten tehokas tai turvallinen lääke on</w:t>
      </w:r>
      <w:r w:rsidRPr="0097090B">
        <w:rPr>
          <w:sz w:val="22"/>
          <w:szCs w:val="22"/>
        </w:rPr>
        <w:t xml:space="preserve"> (tai vast.).  Tämä voi auttaa lääkäreitä valitsemaan tulevaisuudessa tarkemmin ne potilaat, joille lääke parhaiten sopisi. Tutkittavasta sairaudesta voidaan saada hyödyllistä lisätietoa.  </w:t>
      </w:r>
    </w:p>
    <w:p w:rsidR="00BD65C4" w:rsidRPr="0097090B" w:rsidRDefault="00BD65C4" w:rsidP="007A187D">
      <w:pPr>
        <w:pStyle w:val="Sisennettyleipteksti"/>
        <w:jc w:val="both"/>
        <w:rPr>
          <w:sz w:val="22"/>
          <w:szCs w:val="22"/>
        </w:rPr>
      </w:pPr>
      <w:r w:rsidRPr="0097090B">
        <w:rPr>
          <w:sz w:val="22"/>
          <w:szCs w:val="22"/>
        </w:rPr>
        <w:t xml:space="preserve"> (</w:t>
      </w:r>
      <w:r w:rsidRPr="00732FFA">
        <w:rPr>
          <w:i/>
          <w:sz w:val="22"/>
          <w:szCs w:val="22"/>
        </w:rPr>
        <w:t>Jos tutkimusta varten ei tarvitse ottaa erillistä verinäytettä ja/tai tarvittava verimäärä on pieni, ei tutkimus aiheuttane tutkittavalle fyysistä haittaa tai epämukavuutta. Päinvastaisissa tapauksissa verinäytteen ottoon liittyvistä riskeistä tulee kertoa asianmukaisesti.</w:t>
      </w:r>
      <w:r w:rsidRPr="0097090B">
        <w:rPr>
          <w:sz w:val="22"/>
          <w:szCs w:val="22"/>
        </w:rPr>
        <w:t xml:space="preserve">)  </w:t>
      </w:r>
    </w:p>
    <w:p w:rsidR="00BD65C4" w:rsidRPr="0097090B" w:rsidRDefault="00BD65C4" w:rsidP="007A187D">
      <w:pPr>
        <w:pStyle w:val="Sisennettyleipteksti"/>
        <w:jc w:val="both"/>
        <w:rPr>
          <w:sz w:val="22"/>
          <w:szCs w:val="22"/>
        </w:rPr>
      </w:pPr>
      <w:r w:rsidRPr="0097090B">
        <w:rPr>
          <w:sz w:val="22"/>
          <w:szCs w:val="22"/>
        </w:rPr>
        <w:t>(</w:t>
      </w:r>
      <w:r w:rsidRPr="00732FFA">
        <w:rPr>
          <w:i/>
          <w:sz w:val="22"/>
          <w:szCs w:val="22"/>
        </w:rPr>
        <w:t>Tutkittavalle kerrotaan, aiotaanko hänelle ilmoittaa tutkimuksen tuloksista, mahdollisista ns. sivulöydöksistä tai muista tutkittavan kannalta merkittävistä terveystiedoista. Jos tutkittavalle ei aiota kertoa tuloksista, on menettely perusteltava asianmukaisesti.</w:t>
      </w:r>
      <w:r w:rsidRPr="0097090B">
        <w:rPr>
          <w:sz w:val="22"/>
          <w:szCs w:val="22"/>
        </w:rPr>
        <w:t xml:space="preserve">) </w:t>
      </w:r>
    </w:p>
    <w:p w:rsidR="00BD65C4" w:rsidRPr="0097090B" w:rsidRDefault="00BD65C4" w:rsidP="007A187D">
      <w:pPr>
        <w:pStyle w:val="Otsikko2"/>
        <w:spacing w:before="120"/>
        <w:jc w:val="both"/>
        <w:rPr>
          <w:sz w:val="22"/>
          <w:szCs w:val="22"/>
        </w:rPr>
      </w:pPr>
    </w:p>
    <w:p w:rsidR="00BD65C4" w:rsidRPr="0097090B" w:rsidRDefault="00BD65C4" w:rsidP="007A187D">
      <w:pPr>
        <w:pStyle w:val="Otsikko2"/>
        <w:spacing w:before="120"/>
        <w:jc w:val="both"/>
        <w:rPr>
          <w:sz w:val="22"/>
          <w:szCs w:val="22"/>
        </w:rPr>
      </w:pPr>
      <w:r w:rsidRPr="0097090B">
        <w:rPr>
          <w:sz w:val="22"/>
          <w:szCs w:val="22"/>
        </w:rPr>
        <w:t>Tietojen luottamuksellisuus ja tietosuoja</w:t>
      </w:r>
    </w:p>
    <w:p w:rsidR="00BD65C4" w:rsidRPr="0097090B" w:rsidRDefault="00BD65C4" w:rsidP="007A187D">
      <w:pPr>
        <w:pStyle w:val="Sisennettyleipteksti"/>
        <w:jc w:val="both"/>
        <w:rPr>
          <w:sz w:val="22"/>
          <w:szCs w:val="22"/>
        </w:rPr>
      </w:pPr>
      <w:r w:rsidRPr="0097090B">
        <w:rPr>
          <w:sz w:val="22"/>
          <w:szCs w:val="22"/>
        </w:rPr>
        <w:t>Tutkimuksessa henkilöllisyytenne on ainoastaan tutkimushenkilökunnan tiedossa, ja he kaikki ovat salassapitovelvollisia. Kaikkia Teistä kerättäviä tietoja ja Teiltä otettuja näytteitä käsitellään koodattu</w:t>
      </w:r>
      <w:r>
        <w:rPr>
          <w:sz w:val="22"/>
          <w:szCs w:val="22"/>
        </w:rPr>
        <w:t>i</w:t>
      </w:r>
      <w:r w:rsidRPr="0097090B">
        <w:rPr>
          <w:sz w:val="22"/>
          <w:szCs w:val="22"/>
        </w:rPr>
        <w:t xml:space="preserve">na siten, ettei yksittäisiä tietojanne pystytä tunnistamaan tutkimukseen liittyvistä tutkimustuloksista, selvityksistä tai julkaisuista. </w:t>
      </w:r>
    </w:p>
    <w:p w:rsidR="00BD65C4" w:rsidRPr="0097090B" w:rsidRDefault="00BD65C4" w:rsidP="007A187D">
      <w:pPr>
        <w:pStyle w:val="Sisennettyleipteksti"/>
        <w:jc w:val="both"/>
        <w:rPr>
          <w:sz w:val="22"/>
          <w:szCs w:val="22"/>
        </w:rPr>
      </w:pPr>
      <w:r w:rsidRPr="0097090B">
        <w:rPr>
          <w:sz w:val="22"/>
          <w:szCs w:val="22"/>
        </w:rPr>
        <w:t>Tutkimusrekisteriin talletetaan vain tutkimuksen tarkoituksen kannalta välttämättömiä henkilötietoja. Nim</w:t>
      </w:r>
      <w:r>
        <w:rPr>
          <w:sz w:val="22"/>
          <w:szCs w:val="22"/>
        </w:rPr>
        <w:t xml:space="preserve">i, </w:t>
      </w:r>
      <w:r w:rsidRPr="0097090B">
        <w:rPr>
          <w:sz w:val="22"/>
          <w:szCs w:val="22"/>
        </w:rPr>
        <w:t>henkilötunnu</w:t>
      </w:r>
      <w:r>
        <w:rPr>
          <w:sz w:val="22"/>
          <w:szCs w:val="22"/>
        </w:rPr>
        <w:t xml:space="preserve">s ja yhteystiedot </w:t>
      </w:r>
      <w:r w:rsidRPr="0097090B">
        <w:rPr>
          <w:sz w:val="22"/>
          <w:szCs w:val="22"/>
        </w:rPr>
        <w:t>säilytetään erillään muusta tutkimusaineistosta. Tutkimustuloksissa ja muissa asiakirjoissa Teihin viitataan vain tunnistekoodilla. Rekisteriä säilytetään x:ssä (paikka) niin kauan kunnes (tutkimus on päättynyt; lääkkeen myyntilupaan liittyvät</w:t>
      </w:r>
      <w:r>
        <w:rPr>
          <w:sz w:val="22"/>
          <w:szCs w:val="22"/>
        </w:rPr>
        <w:t xml:space="preserve"> tai muut</w:t>
      </w:r>
      <w:r w:rsidRPr="0097090B">
        <w:rPr>
          <w:sz w:val="22"/>
          <w:szCs w:val="22"/>
        </w:rPr>
        <w:t xml:space="preserve"> säännökset edellyttävät jne.). Tutkimusrekisteristä on laadittu henkilötietolain mukainen rekisteriseloste, jonka saatte halutessanne nähtäväksi.</w:t>
      </w:r>
    </w:p>
    <w:p w:rsidR="00BD65C4" w:rsidRPr="0097090B" w:rsidRDefault="00BD65C4" w:rsidP="007A187D">
      <w:pPr>
        <w:pStyle w:val="Sisennettyleipteksti"/>
        <w:jc w:val="both"/>
        <w:rPr>
          <w:b/>
          <w:sz w:val="22"/>
          <w:szCs w:val="22"/>
        </w:rPr>
      </w:pPr>
      <w:r w:rsidRPr="0097090B">
        <w:rPr>
          <w:sz w:val="22"/>
          <w:szCs w:val="22"/>
        </w:rPr>
        <w:t>Terveydentilaanne koskevia ja tutkimuksen kannalta tarpeellisia tietoja voidaan suostumukse</w:t>
      </w:r>
      <w:r>
        <w:rPr>
          <w:sz w:val="22"/>
          <w:szCs w:val="22"/>
        </w:rPr>
        <w:t xml:space="preserve">llanne </w:t>
      </w:r>
      <w:r w:rsidRPr="0097090B">
        <w:rPr>
          <w:sz w:val="22"/>
          <w:szCs w:val="22"/>
        </w:rPr>
        <w:t>/</w:t>
      </w:r>
      <w:r>
        <w:rPr>
          <w:sz w:val="22"/>
          <w:szCs w:val="22"/>
        </w:rPr>
        <w:t xml:space="preserve">suostumuksen </w:t>
      </w:r>
      <w:r w:rsidRPr="0097090B">
        <w:rPr>
          <w:sz w:val="22"/>
          <w:szCs w:val="22"/>
        </w:rPr>
        <w:t>perusteella kerätä myös muista terveydenhuollon toimintayksiköistä ja /tai valtakunnallisista /alueellisista terveystietoja sisältävistä henkilörekistereistä (</w:t>
      </w:r>
      <w:r w:rsidRPr="00732FFA">
        <w:rPr>
          <w:i/>
          <w:sz w:val="22"/>
          <w:szCs w:val="22"/>
        </w:rPr>
        <w:t>rekisterit ja niistä kerättävät tiedot tulee yksilöidä siinä laajuudessa kuin se on tässä vaiheessa mahdollista</w:t>
      </w:r>
      <w:r w:rsidRPr="0097090B">
        <w:rPr>
          <w:sz w:val="22"/>
          <w:szCs w:val="22"/>
        </w:rPr>
        <w:t xml:space="preserve">). Tutkijalääkäri voi tällöin hankkia tarvitsemansa tiedot henkilötunnuksenne avulla. Suomessa lääkevalvontaviranomaisella (Lääkealan turvallisuus- ja kehittämiskeskus Fimea) on oikeus varmistaa, että tutkimus, siltä osin kuin se liittyy lääketutkimukseen, on toteutettu asianmukaisella tavalla. </w:t>
      </w:r>
      <w:r w:rsidR="00DF391A">
        <w:rPr>
          <w:sz w:val="22"/>
          <w:szCs w:val="22"/>
        </w:rPr>
        <w:t>M</w:t>
      </w:r>
      <w:r w:rsidRPr="0097090B">
        <w:rPr>
          <w:sz w:val="22"/>
          <w:szCs w:val="22"/>
        </w:rPr>
        <w:t>yös ulkomais</w:t>
      </w:r>
      <w:r w:rsidR="00DF391A">
        <w:rPr>
          <w:sz w:val="22"/>
          <w:szCs w:val="22"/>
        </w:rPr>
        <w:t>et</w:t>
      </w:r>
      <w:r w:rsidRPr="0097090B">
        <w:rPr>
          <w:sz w:val="22"/>
          <w:szCs w:val="22"/>
        </w:rPr>
        <w:t xml:space="preserve"> lääkevalvontaviranomais</w:t>
      </w:r>
      <w:r w:rsidR="00DF391A">
        <w:rPr>
          <w:sz w:val="22"/>
          <w:szCs w:val="22"/>
        </w:rPr>
        <w:t>et</w:t>
      </w:r>
      <w:r w:rsidRPr="0097090B">
        <w:rPr>
          <w:sz w:val="22"/>
          <w:szCs w:val="22"/>
        </w:rPr>
        <w:t xml:space="preserve"> ja tutkimuksen toimeksiantajan edustaj</w:t>
      </w:r>
      <w:r w:rsidR="00DF391A">
        <w:rPr>
          <w:sz w:val="22"/>
          <w:szCs w:val="22"/>
        </w:rPr>
        <w:t>at</w:t>
      </w:r>
      <w:r w:rsidRPr="0097090B">
        <w:rPr>
          <w:sz w:val="22"/>
          <w:szCs w:val="22"/>
        </w:rPr>
        <w:t xml:space="preserve"> </w:t>
      </w:r>
      <w:r w:rsidR="00DF391A">
        <w:rPr>
          <w:sz w:val="22"/>
          <w:szCs w:val="22"/>
        </w:rPr>
        <w:t>voivat</w:t>
      </w:r>
      <w:r w:rsidRPr="0097090B">
        <w:rPr>
          <w:sz w:val="22"/>
          <w:szCs w:val="22"/>
        </w:rPr>
        <w:t xml:space="preserve"> tehdä tarkastuksia. Näissäkin tapauksissa tietoja käsitellään luottamuksellisesti. </w:t>
      </w:r>
    </w:p>
    <w:p w:rsidR="00BD65C4" w:rsidRPr="0097090B" w:rsidRDefault="00BD65C4" w:rsidP="007A187D">
      <w:pPr>
        <w:pStyle w:val="Sisennettyleipteksti"/>
        <w:jc w:val="both"/>
        <w:rPr>
          <w:sz w:val="22"/>
          <w:szCs w:val="22"/>
        </w:rPr>
      </w:pPr>
      <w:r w:rsidRPr="0097090B">
        <w:rPr>
          <w:sz w:val="22"/>
          <w:szCs w:val="22"/>
        </w:rPr>
        <w:t xml:space="preserve">Jos osallistumisenne tutkimukseen jostain syystä keskeytyy tai päätätte peruuttaa suostumuksenne, siihen mennessä kerättyjä tietoja käytetään osana tutkimusaineistoa ja </w:t>
      </w:r>
      <w:r w:rsidRPr="0097090B">
        <w:rPr>
          <w:sz w:val="22"/>
          <w:szCs w:val="22"/>
          <w:lang w:eastAsia="fi-FI"/>
        </w:rPr>
        <w:t>lääkkeen turvallisuusarviointia.</w:t>
      </w:r>
      <w:r w:rsidRPr="0097090B">
        <w:rPr>
          <w:color w:val="FF0000"/>
          <w:sz w:val="22"/>
          <w:szCs w:val="22"/>
          <w:lang w:eastAsia="fi-FI"/>
        </w:rPr>
        <w:t xml:space="preserve"> </w:t>
      </w:r>
      <w:r w:rsidRPr="0097090B">
        <w:rPr>
          <w:sz w:val="22"/>
          <w:szCs w:val="22"/>
          <w:lang w:eastAsia="fi-FI"/>
        </w:rPr>
        <w:t>S</w:t>
      </w:r>
      <w:r w:rsidRPr="0097090B">
        <w:rPr>
          <w:sz w:val="22"/>
          <w:szCs w:val="22"/>
        </w:rPr>
        <w:t>e on välttämätöntä tutkimustulosten varmistamiseksi. (</w:t>
      </w:r>
      <w:r w:rsidRPr="00732FFA">
        <w:rPr>
          <w:i/>
          <w:sz w:val="22"/>
          <w:szCs w:val="22"/>
        </w:rPr>
        <w:t xml:space="preserve">Tässä yhteydessä tulee selostaa mm., miten keskeyttäminen käytännössä tapahtuu, mitä näytteille tapahtuu, jos tutkittava itse keskeyttää tutkimuksen, mitä muuta </w:t>
      </w:r>
      <w:r w:rsidR="00732FFA">
        <w:rPr>
          <w:i/>
          <w:sz w:val="22"/>
          <w:szCs w:val="22"/>
        </w:rPr>
        <w:t xml:space="preserve">tutkittavan </w:t>
      </w:r>
      <w:r w:rsidRPr="00732FFA">
        <w:rPr>
          <w:i/>
          <w:sz w:val="22"/>
          <w:szCs w:val="22"/>
        </w:rPr>
        <w:t>tulee huomioida jne.</w:t>
      </w:r>
      <w:r w:rsidRPr="0097090B">
        <w:rPr>
          <w:sz w:val="22"/>
          <w:szCs w:val="22"/>
        </w:rPr>
        <w:t>)</w:t>
      </w:r>
    </w:p>
    <w:p w:rsidR="00BD65C4" w:rsidRPr="0097090B" w:rsidRDefault="00BD65C4" w:rsidP="007A187D">
      <w:pPr>
        <w:pStyle w:val="Sisennettyleipteksti"/>
        <w:jc w:val="both"/>
        <w:rPr>
          <w:sz w:val="22"/>
          <w:szCs w:val="22"/>
          <w:lang w:eastAsia="fi-FI"/>
        </w:rPr>
      </w:pPr>
      <w:r w:rsidRPr="0097090B">
        <w:rPr>
          <w:sz w:val="22"/>
          <w:szCs w:val="22"/>
          <w:lang w:eastAsia="fi-FI"/>
        </w:rPr>
        <w:t xml:space="preserve">Tietojanne voidaan </w:t>
      </w:r>
      <w:r>
        <w:rPr>
          <w:sz w:val="22"/>
          <w:szCs w:val="22"/>
          <w:lang w:eastAsia="fi-FI"/>
        </w:rPr>
        <w:t xml:space="preserve">siirtää </w:t>
      </w:r>
      <w:r w:rsidRPr="0097090B">
        <w:rPr>
          <w:sz w:val="22"/>
          <w:szCs w:val="22"/>
          <w:lang w:eastAsia="fi-FI"/>
        </w:rPr>
        <w:t xml:space="preserve">koodattuna </w:t>
      </w:r>
      <w:r>
        <w:rPr>
          <w:sz w:val="22"/>
          <w:szCs w:val="22"/>
          <w:lang w:eastAsia="fi-FI"/>
        </w:rPr>
        <w:t>EU:n</w:t>
      </w:r>
      <w:r w:rsidRPr="0097090B">
        <w:rPr>
          <w:sz w:val="22"/>
          <w:szCs w:val="22"/>
          <w:lang w:eastAsia="fi-FI"/>
        </w:rPr>
        <w:t xml:space="preserve"> ulkopuol</w:t>
      </w:r>
      <w:r>
        <w:rPr>
          <w:sz w:val="22"/>
          <w:szCs w:val="22"/>
          <w:lang w:eastAsia="fi-FI"/>
        </w:rPr>
        <w:t>isiin maihin</w:t>
      </w:r>
      <w:r w:rsidRPr="0097090B">
        <w:rPr>
          <w:sz w:val="22"/>
          <w:szCs w:val="22"/>
          <w:lang w:eastAsia="fi-FI"/>
        </w:rPr>
        <w:t xml:space="preserve"> (määrittele, mikä maa), joissa tietoturvan taso voi vaihdella. </w:t>
      </w:r>
    </w:p>
    <w:p w:rsidR="00BD65C4" w:rsidRPr="0097090B" w:rsidRDefault="00BD65C4" w:rsidP="007A187D">
      <w:pPr>
        <w:pStyle w:val="Sisennettyleipteksti"/>
        <w:jc w:val="both"/>
        <w:rPr>
          <w:sz w:val="22"/>
          <w:szCs w:val="22"/>
          <w:lang w:eastAsia="fi-FI"/>
        </w:rPr>
      </w:pPr>
      <w:r w:rsidRPr="0097090B">
        <w:rPr>
          <w:sz w:val="22"/>
          <w:szCs w:val="22"/>
          <w:lang w:eastAsia="fi-FI"/>
        </w:rPr>
        <w:t>(</w:t>
      </w:r>
      <w:r w:rsidRPr="00732FFA">
        <w:rPr>
          <w:i/>
          <w:sz w:val="22"/>
          <w:szCs w:val="22"/>
          <w:lang w:eastAsia="fi-FI"/>
        </w:rPr>
        <w:t>Jos tarkoitus on jakaa tutkimustuloksia kansainvälisten julkisten tietokantojen kautta, tässä yhteydessä kerrotaan, mistä tietokannasta on kyse (DbGap tai vast.). Myös useat tiedelehdet edellyttävät, että tutkimusaineisto on käytettävissä tulosten tieteellisyyden arvioimiseksi.</w:t>
      </w:r>
      <w:r w:rsidRPr="0097090B">
        <w:rPr>
          <w:sz w:val="22"/>
          <w:szCs w:val="22"/>
          <w:lang w:eastAsia="fi-FI"/>
        </w:rPr>
        <w:t xml:space="preserve">) </w:t>
      </w:r>
      <w:r w:rsidRPr="0097090B">
        <w:rPr>
          <w:sz w:val="22"/>
          <w:szCs w:val="22"/>
        </w:rPr>
        <w:t xml:space="preserve"> </w:t>
      </w:r>
    </w:p>
    <w:p w:rsidR="00BD65C4" w:rsidRPr="0097090B" w:rsidRDefault="00BD65C4" w:rsidP="007A187D">
      <w:pPr>
        <w:pStyle w:val="Sisennettyleipteksti"/>
        <w:jc w:val="both"/>
        <w:rPr>
          <w:sz w:val="22"/>
          <w:szCs w:val="22"/>
          <w:lang w:eastAsia="fi-FI"/>
        </w:rPr>
      </w:pPr>
      <w:r w:rsidRPr="0097090B">
        <w:rPr>
          <w:sz w:val="22"/>
          <w:szCs w:val="22"/>
          <w:lang w:eastAsia="fi-FI"/>
        </w:rPr>
        <w:t>Tietojanne voidaan myös luovuttaa (toiselle tutkijalle, yrityskauppojen myötä toiselle toimeksiantajalle tai vast.)</w:t>
      </w:r>
      <w:r>
        <w:rPr>
          <w:sz w:val="22"/>
          <w:szCs w:val="22"/>
          <w:lang w:eastAsia="fi-FI"/>
        </w:rPr>
        <w:t xml:space="preserve"> alkuperäistä tarkoitusta varten</w:t>
      </w:r>
      <w:r w:rsidRPr="0097090B">
        <w:rPr>
          <w:sz w:val="22"/>
          <w:szCs w:val="22"/>
          <w:lang w:eastAsia="fi-FI"/>
        </w:rPr>
        <w:t>. Siinäkin tapauksessa kaikkia osapuolia sitovat em. salassapitovelvollisuudet. (</w:t>
      </w:r>
      <w:r w:rsidRPr="00732FFA">
        <w:rPr>
          <w:i/>
          <w:sz w:val="22"/>
          <w:szCs w:val="22"/>
          <w:lang w:eastAsia="fi-FI"/>
        </w:rPr>
        <w:t>Tässä yhteydessä voidaan mainita, että tietoja käytetään lääketieteellisen tutkimukseen, eikä niitä luovuteta muille tahoille kuten esim. vakuutusyhtiöille.</w:t>
      </w:r>
      <w:r w:rsidRPr="0097090B">
        <w:rPr>
          <w:sz w:val="22"/>
          <w:szCs w:val="22"/>
          <w:lang w:eastAsia="fi-FI"/>
        </w:rPr>
        <w:t xml:space="preserve">) </w:t>
      </w:r>
    </w:p>
    <w:p w:rsidR="00BD65C4" w:rsidRPr="0097090B" w:rsidRDefault="00BD65C4" w:rsidP="007A187D">
      <w:pPr>
        <w:pStyle w:val="Sisennettyleipteksti"/>
        <w:jc w:val="both"/>
        <w:rPr>
          <w:sz w:val="22"/>
          <w:szCs w:val="22"/>
          <w:lang w:eastAsia="fi-FI"/>
        </w:rPr>
      </w:pPr>
    </w:p>
    <w:p w:rsidR="00BD65C4" w:rsidRPr="0097090B" w:rsidRDefault="00BD65C4" w:rsidP="007A187D">
      <w:pPr>
        <w:pStyle w:val="Otsikko2"/>
        <w:spacing w:before="120"/>
        <w:jc w:val="both"/>
        <w:rPr>
          <w:sz w:val="22"/>
          <w:szCs w:val="22"/>
        </w:rPr>
      </w:pPr>
      <w:r w:rsidRPr="0097090B">
        <w:rPr>
          <w:sz w:val="22"/>
          <w:szCs w:val="22"/>
        </w:rPr>
        <w:t>Tutkimuksen kustannukset ja taloudelliset selvitykset</w:t>
      </w:r>
    </w:p>
    <w:p w:rsidR="00BD65C4" w:rsidRPr="0097090B" w:rsidRDefault="00BD65C4" w:rsidP="007A187D">
      <w:pPr>
        <w:pStyle w:val="Sisennettyleipteksti"/>
        <w:jc w:val="both"/>
        <w:rPr>
          <w:sz w:val="22"/>
          <w:szCs w:val="22"/>
        </w:rPr>
      </w:pPr>
      <w:r w:rsidRPr="0097090B">
        <w:rPr>
          <w:sz w:val="22"/>
          <w:szCs w:val="22"/>
        </w:rPr>
        <w:t>(</w:t>
      </w:r>
      <w:r w:rsidRPr="00732FFA">
        <w:rPr>
          <w:i/>
          <w:sz w:val="22"/>
          <w:szCs w:val="22"/>
        </w:rPr>
        <w:t>Jos tutkimuksesta aiheutuu esim. matkakustannuksia tutkittavalle, tulee niiden korvaamisperusteet selostaa tässä yhteydessä</w:t>
      </w:r>
      <w:r w:rsidRPr="0097090B">
        <w:rPr>
          <w:sz w:val="22"/>
          <w:szCs w:val="22"/>
        </w:rPr>
        <w:t xml:space="preserve">). </w:t>
      </w:r>
    </w:p>
    <w:p w:rsidR="00BD65C4" w:rsidRPr="0097090B" w:rsidRDefault="00BD65C4" w:rsidP="007A187D">
      <w:pPr>
        <w:pStyle w:val="Sisennettyleipteksti"/>
        <w:jc w:val="both"/>
        <w:rPr>
          <w:sz w:val="22"/>
          <w:szCs w:val="22"/>
        </w:rPr>
      </w:pPr>
      <w:r w:rsidRPr="0097090B">
        <w:rPr>
          <w:sz w:val="22"/>
          <w:szCs w:val="22"/>
        </w:rPr>
        <w:t>Tutkimuksen rahoituksesta vastaa xxx. Xxx maksaa tutkimuksen toteuttamisesta korvauksen tutkimuskeskukselle, tutkijalääkärille ja muulle henkilökunnalle.  (</w:t>
      </w:r>
      <w:r w:rsidRPr="00732FFA">
        <w:rPr>
          <w:i/>
          <w:sz w:val="22"/>
          <w:szCs w:val="22"/>
        </w:rPr>
        <w:t>Tutkijoiden mahdolliset sidonnaisuudet tutkimuksen toimeksiantajaan/toteuttajaan ja heidän mahdolliset muut taloudelliset ym. intressinsä (esim. keksintö, patenttihakemus, oman yrityksen perustaminen) selvitetään tässä yhteydessä.</w:t>
      </w:r>
      <w:r w:rsidRPr="0097090B">
        <w:rPr>
          <w:sz w:val="22"/>
          <w:szCs w:val="22"/>
        </w:rPr>
        <w:t>)</w:t>
      </w:r>
    </w:p>
    <w:p w:rsidR="00BD65C4" w:rsidRPr="0097090B" w:rsidRDefault="00BD65C4" w:rsidP="007A187D">
      <w:pPr>
        <w:pStyle w:val="Sisennettyleipteksti"/>
        <w:jc w:val="both"/>
        <w:rPr>
          <w:b/>
          <w:i/>
          <w:sz w:val="22"/>
          <w:szCs w:val="22"/>
        </w:rPr>
      </w:pPr>
    </w:p>
    <w:p w:rsidR="00BD65C4" w:rsidRPr="0097090B" w:rsidRDefault="00BD65C4" w:rsidP="007A187D">
      <w:pPr>
        <w:pStyle w:val="Otsikko2"/>
        <w:spacing w:before="120"/>
        <w:jc w:val="both"/>
        <w:rPr>
          <w:sz w:val="22"/>
          <w:szCs w:val="22"/>
        </w:rPr>
      </w:pPr>
      <w:r w:rsidRPr="0097090B">
        <w:rPr>
          <w:sz w:val="22"/>
          <w:szCs w:val="22"/>
        </w:rPr>
        <w:t xml:space="preserve">Tutkittavien vakuutusturva </w:t>
      </w:r>
    </w:p>
    <w:p w:rsidR="00BD65C4" w:rsidRPr="0097090B" w:rsidRDefault="00BD65C4" w:rsidP="007A187D">
      <w:pPr>
        <w:pStyle w:val="Sisennettyleipteksti"/>
        <w:jc w:val="both"/>
        <w:rPr>
          <w:sz w:val="22"/>
          <w:szCs w:val="22"/>
        </w:rPr>
      </w:pPr>
      <w:r w:rsidRPr="0097090B">
        <w:rPr>
          <w:sz w:val="22"/>
          <w:szCs w:val="22"/>
        </w:rPr>
        <w:t xml:space="preserve">Jos tutkimuksen toimenpiteestä aiheutuu Teille henkilövahinko, voitte hakea korvausta potilasvakuutuksesta. </w:t>
      </w:r>
    </w:p>
    <w:p w:rsidR="00BD65C4" w:rsidRPr="0097090B" w:rsidRDefault="00BD65C4" w:rsidP="007A187D">
      <w:pPr>
        <w:pStyle w:val="Sisennettyleipteksti"/>
        <w:jc w:val="both"/>
        <w:rPr>
          <w:sz w:val="22"/>
          <w:szCs w:val="22"/>
        </w:rPr>
      </w:pPr>
      <w:r w:rsidRPr="0097090B">
        <w:rPr>
          <w:sz w:val="22"/>
          <w:szCs w:val="22"/>
        </w:rPr>
        <w:t>(</w:t>
      </w:r>
      <w:r w:rsidRPr="00732FFA">
        <w:rPr>
          <w:i/>
          <w:sz w:val="22"/>
          <w:szCs w:val="22"/>
        </w:rPr>
        <w:t>Tutkimuksen toimeksiantajalla voi olla myös muita vakuutuksia, jolloin ne tulee mainita tässä yhteydessä.</w:t>
      </w:r>
      <w:r w:rsidRPr="0097090B">
        <w:rPr>
          <w:sz w:val="22"/>
          <w:szCs w:val="22"/>
        </w:rPr>
        <w:t>)</w:t>
      </w:r>
    </w:p>
    <w:p w:rsidR="00BD65C4" w:rsidRPr="0097090B" w:rsidRDefault="00BD65C4" w:rsidP="007A187D">
      <w:pPr>
        <w:pStyle w:val="Otsikko2"/>
        <w:spacing w:before="120"/>
        <w:jc w:val="both"/>
        <w:rPr>
          <w:sz w:val="22"/>
          <w:szCs w:val="22"/>
        </w:rPr>
      </w:pPr>
    </w:p>
    <w:p w:rsidR="00BD65C4" w:rsidRPr="0097090B" w:rsidRDefault="00BD65C4" w:rsidP="007A187D">
      <w:pPr>
        <w:pStyle w:val="Otsikko2"/>
        <w:spacing w:before="120"/>
        <w:jc w:val="both"/>
        <w:rPr>
          <w:sz w:val="22"/>
          <w:szCs w:val="22"/>
        </w:rPr>
      </w:pPr>
      <w:r w:rsidRPr="0097090B">
        <w:rPr>
          <w:sz w:val="22"/>
          <w:szCs w:val="22"/>
        </w:rPr>
        <w:t>Lisätietoja</w:t>
      </w:r>
    </w:p>
    <w:p w:rsidR="00BD65C4" w:rsidRPr="0097090B" w:rsidRDefault="00BD65C4" w:rsidP="007A187D">
      <w:pPr>
        <w:pStyle w:val="Sisennettyleipteksti"/>
        <w:jc w:val="both"/>
        <w:rPr>
          <w:sz w:val="22"/>
          <w:szCs w:val="22"/>
        </w:rPr>
      </w:pPr>
      <w:r w:rsidRPr="0097090B">
        <w:rPr>
          <w:sz w:val="22"/>
          <w:szCs w:val="22"/>
        </w:rPr>
        <w:t>Jos Teillä on kysyttävää tutkimuksesta, voitte olla yhteydessä</w:t>
      </w:r>
      <w:r w:rsidRPr="0097090B">
        <w:rPr>
          <w:color w:val="FF0000"/>
          <w:sz w:val="22"/>
          <w:szCs w:val="22"/>
        </w:rPr>
        <w:t xml:space="preserve"> </w:t>
      </w:r>
      <w:r w:rsidRPr="0097090B">
        <w:rPr>
          <w:sz w:val="22"/>
          <w:szCs w:val="22"/>
        </w:rPr>
        <w:t>tutkijalääkäriin tai muuhun tutkimu</w:t>
      </w:r>
      <w:r>
        <w:rPr>
          <w:sz w:val="22"/>
          <w:szCs w:val="22"/>
        </w:rPr>
        <w:t>s</w:t>
      </w:r>
      <w:r w:rsidRPr="0097090B">
        <w:rPr>
          <w:sz w:val="22"/>
          <w:szCs w:val="22"/>
        </w:rPr>
        <w:t xml:space="preserve">henkilökuntaan. </w:t>
      </w:r>
    </w:p>
    <w:p w:rsidR="00BD65C4" w:rsidRPr="0097090B" w:rsidRDefault="00BD65C4" w:rsidP="007A187D">
      <w:pPr>
        <w:pStyle w:val="Sisennettyleipteksti"/>
        <w:jc w:val="both"/>
      </w:pPr>
      <w:r w:rsidRPr="0097090B">
        <w:t>Yhteystiedot:</w:t>
      </w:r>
    </w:p>
    <w:p w:rsidR="00BD65C4" w:rsidRPr="0097090B" w:rsidRDefault="00BD65C4" w:rsidP="007A187D">
      <w:pPr>
        <w:jc w:val="both"/>
        <w:rPr>
          <w:lang w:eastAsia="fi-FI"/>
        </w:rPr>
      </w:pPr>
    </w:p>
    <w:p w:rsidR="00BD65C4" w:rsidRDefault="00BD65C4" w:rsidP="007A187D">
      <w:pPr>
        <w:pStyle w:val="Otsikko1"/>
        <w:jc w:val="both"/>
        <w:rPr>
          <w:rFonts w:ascii="Cambria" w:eastAsia="Cambria" w:hAnsi="Cambria"/>
          <w:b w:val="0"/>
          <w:bCs w:val="0"/>
          <w:sz w:val="24"/>
        </w:rPr>
      </w:pPr>
    </w:p>
    <w:p w:rsidR="007A187D" w:rsidRPr="007A187D" w:rsidRDefault="007A187D" w:rsidP="007A187D">
      <w:pPr>
        <w:rPr>
          <w:lang w:eastAsia="fi-FI"/>
        </w:rPr>
      </w:pPr>
    </w:p>
    <w:p w:rsidR="00BD65C4" w:rsidRPr="0097090B" w:rsidRDefault="00BD65C4" w:rsidP="007A187D">
      <w:pPr>
        <w:jc w:val="both"/>
        <w:rPr>
          <w:lang w:eastAsia="fi-FI"/>
        </w:rPr>
      </w:pPr>
    </w:p>
    <w:p w:rsidR="00BD65C4" w:rsidRPr="0097090B" w:rsidRDefault="00BD65C4" w:rsidP="007A187D">
      <w:pPr>
        <w:pStyle w:val="Otsikko1"/>
        <w:jc w:val="both"/>
        <w:rPr>
          <w:rFonts w:ascii="Arial" w:hAnsi="Arial" w:cs="Arial"/>
          <w:b w:val="0"/>
          <w:sz w:val="22"/>
          <w:szCs w:val="22"/>
        </w:rPr>
      </w:pPr>
      <w:r w:rsidRPr="0097090B">
        <w:rPr>
          <w:rFonts w:ascii="Arial" w:hAnsi="Arial" w:cs="Arial"/>
          <w:sz w:val="22"/>
          <w:szCs w:val="22"/>
        </w:rPr>
        <w:t>SUOSTUMUS GEENI- TAI FARMAKOGENEETTISEEN TUTKIMUKSEEN</w:t>
      </w:r>
    </w:p>
    <w:p w:rsidR="00BD65C4" w:rsidRDefault="00BD65C4" w:rsidP="007A187D">
      <w:pPr>
        <w:jc w:val="both"/>
        <w:rPr>
          <w:rFonts w:ascii="Arial" w:hAnsi="Arial"/>
        </w:rPr>
      </w:pPr>
    </w:p>
    <w:p w:rsidR="00BD65C4" w:rsidRPr="0097090B" w:rsidRDefault="00BD65C4" w:rsidP="007A187D">
      <w:pPr>
        <w:jc w:val="both"/>
        <w:rPr>
          <w:rFonts w:ascii="Arial" w:hAnsi="Arial"/>
        </w:rPr>
      </w:pPr>
    </w:p>
    <w:p w:rsidR="00BD65C4" w:rsidRDefault="00BD65C4" w:rsidP="007A187D">
      <w:pPr>
        <w:ind w:left="283"/>
        <w:jc w:val="both"/>
        <w:rPr>
          <w:rFonts w:cs="Arial"/>
          <w:sz w:val="22"/>
          <w:szCs w:val="22"/>
        </w:rPr>
      </w:pPr>
      <w:r w:rsidRPr="0097090B">
        <w:rPr>
          <w:rFonts w:cs="Arial"/>
          <w:sz w:val="22"/>
          <w:szCs w:val="22"/>
        </w:rPr>
        <w:t xml:space="preserve">Minua on pyydetty osallistumaan kliinisen lääketutkimuksen yhteydessä suoritettavaan </w:t>
      </w:r>
      <w:r w:rsidR="007A187D" w:rsidRPr="000D06C2">
        <w:rPr>
          <w:rFonts w:cs="Arial"/>
          <w:sz w:val="22"/>
          <w:szCs w:val="22"/>
        </w:rPr>
        <w:t>ylimääräiseen</w:t>
      </w:r>
      <w:r w:rsidR="007A187D">
        <w:rPr>
          <w:rFonts w:cs="Arial"/>
          <w:sz w:val="22"/>
          <w:szCs w:val="22"/>
        </w:rPr>
        <w:t xml:space="preserve"> </w:t>
      </w:r>
      <w:r w:rsidRPr="0097090B">
        <w:rPr>
          <w:rFonts w:cs="Arial"/>
          <w:sz w:val="22"/>
          <w:szCs w:val="22"/>
        </w:rPr>
        <w:t xml:space="preserve">geeni- tai farmakogeneettiseen tutkimukseen (tutkimuksen yksiselitteinen identifioiminen eli nimi, koodi </w:t>
      </w:r>
      <w:r>
        <w:rPr>
          <w:rFonts w:cs="Arial"/>
          <w:sz w:val="22"/>
          <w:szCs w:val="22"/>
        </w:rPr>
        <w:t>tai</w:t>
      </w:r>
      <w:r w:rsidRPr="0097090B">
        <w:rPr>
          <w:rFonts w:cs="Arial"/>
          <w:sz w:val="22"/>
          <w:szCs w:val="22"/>
        </w:rPr>
        <w:t xml:space="preserve"> EudraCT-numero). </w:t>
      </w:r>
    </w:p>
    <w:p w:rsidR="00BD65C4" w:rsidRPr="0097090B" w:rsidRDefault="00BD65C4" w:rsidP="007A187D">
      <w:pPr>
        <w:ind w:left="283"/>
        <w:jc w:val="both"/>
        <w:rPr>
          <w:rFonts w:cs="Arial"/>
          <w:sz w:val="22"/>
          <w:szCs w:val="22"/>
        </w:rPr>
      </w:pPr>
    </w:p>
    <w:p w:rsidR="00BD65C4" w:rsidRPr="0097090B" w:rsidRDefault="00BD65C4" w:rsidP="007A187D">
      <w:pPr>
        <w:ind w:left="283"/>
        <w:jc w:val="both"/>
        <w:rPr>
          <w:rFonts w:cs="Arial"/>
          <w:sz w:val="22"/>
          <w:szCs w:val="22"/>
        </w:rPr>
      </w:pPr>
      <w:r w:rsidRPr="0097090B">
        <w:rPr>
          <w:rFonts w:cs="Arial"/>
          <w:sz w:val="22"/>
          <w:szCs w:val="22"/>
        </w:rPr>
        <w:t xml:space="preserve">Olen perehtynyt edellä olevaan selvitykseen ja saanut </w:t>
      </w:r>
      <w:r>
        <w:rPr>
          <w:rFonts w:cs="Arial"/>
          <w:sz w:val="22"/>
          <w:szCs w:val="22"/>
        </w:rPr>
        <w:t xml:space="preserve">riittävästi </w:t>
      </w:r>
      <w:r w:rsidRPr="0097090B">
        <w:rPr>
          <w:rFonts w:cs="Arial"/>
          <w:sz w:val="22"/>
          <w:szCs w:val="22"/>
        </w:rPr>
        <w:t xml:space="preserve">tietoa lisätutkimuksesta ja sen yhteydessä suoritettavasta tietojen keräämisestä, käsittelystä ja luovuttamisesta. Tutkimuksen sisältö on kerrottu minulle myös suullisesti ja olen saanut riittävän vastauksen kaikkiin tutkimusta koskeviin kysymyksiini. </w:t>
      </w:r>
      <w:r>
        <w:rPr>
          <w:rFonts w:cs="Arial"/>
          <w:sz w:val="22"/>
          <w:szCs w:val="22"/>
        </w:rPr>
        <w:t xml:space="preserve">Selvitykset antoi _______ (henkilön nimi). </w:t>
      </w:r>
      <w:r w:rsidRPr="0097090B">
        <w:rPr>
          <w:rFonts w:cs="Arial"/>
          <w:sz w:val="22"/>
          <w:szCs w:val="22"/>
        </w:rPr>
        <w:t>Minulla on ollut riittävästi aikaa harkita osallistumistani tutkimukseen.</w:t>
      </w:r>
    </w:p>
    <w:p w:rsidR="00BD65C4" w:rsidRPr="0097090B" w:rsidRDefault="00BD65C4" w:rsidP="007A187D">
      <w:pPr>
        <w:pStyle w:val="Leipteksti"/>
        <w:jc w:val="both"/>
        <w:rPr>
          <w:rFonts w:cs="Arial"/>
          <w:sz w:val="22"/>
          <w:szCs w:val="22"/>
        </w:rPr>
      </w:pPr>
    </w:p>
    <w:p w:rsidR="007A187D" w:rsidRDefault="00BD65C4" w:rsidP="007A187D">
      <w:pPr>
        <w:pStyle w:val="Leipteksti"/>
        <w:ind w:left="283"/>
        <w:jc w:val="both"/>
        <w:rPr>
          <w:sz w:val="22"/>
          <w:szCs w:val="22"/>
        </w:rPr>
      </w:pPr>
      <w:r w:rsidRPr="0097090B">
        <w:rPr>
          <w:rFonts w:cs="Arial"/>
          <w:sz w:val="22"/>
          <w:szCs w:val="22"/>
        </w:rPr>
        <w:t xml:space="preserve">Ymmärrän, että otähän tutkimukseen </w:t>
      </w:r>
      <w:r>
        <w:rPr>
          <w:rFonts w:cs="Arial"/>
          <w:sz w:val="22"/>
          <w:szCs w:val="22"/>
        </w:rPr>
        <w:t xml:space="preserve">osallistuminen </w:t>
      </w:r>
      <w:r w:rsidRPr="0097090B">
        <w:rPr>
          <w:rFonts w:cs="Arial"/>
          <w:sz w:val="22"/>
          <w:szCs w:val="22"/>
        </w:rPr>
        <w:t xml:space="preserve">on vapaaehtoista. Minulla on oikeus milloin tahansa tutkimuksen aikana ja syytä ilmoittamatta </w:t>
      </w:r>
      <w:r>
        <w:rPr>
          <w:rFonts w:cs="Arial"/>
          <w:sz w:val="22"/>
          <w:szCs w:val="22"/>
        </w:rPr>
        <w:t xml:space="preserve">keskeyttää tutkimukseen osallistuminen tai </w:t>
      </w:r>
      <w:r w:rsidRPr="0097090B">
        <w:rPr>
          <w:rFonts w:cs="Arial"/>
          <w:sz w:val="22"/>
          <w:szCs w:val="22"/>
        </w:rPr>
        <w:t xml:space="preserve">peruuttaa suostumukseni tutkimukseen. </w:t>
      </w:r>
      <w:r w:rsidRPr="0097090B">
        <w:rPr>
          <w:sz w:val="22"/>
          <w:szCs w:val="22"/>
        </w:rPr>
        <w:t>Suostumuksen peruuttamisesta ei aiheudu minulle kielteisiä seuraamuksia, eikä se vaikuta asemaani terveydenhuollon asiakkaana.</w:t>
      </w:r>
      <w:r>
        <w:rPr>
          <w:sz w:val="22"/>
          <w:szCs w:val="22"/>
        </w:rPr>
        <w:t xml:space="preserve"> </w:t>
      </w:r>
      <w:r w:rsidRPr="0097090B">
        <w:rPr>
          <w:rFonts w:cs="Arial"/>
          <w:sz w:val="22"/>
          <w:szCs w:val="22"/>
        </w:rPr>
        <w:t xml:space="preserve">Olen tietoinen siitä, että suostumuksen peruuttamiseen mennessä kerättyjä tietoja käytetään osana tutkimusaineistoa. </w:t>
      </w:r>
    </w:p>
    <w:p w:rsidR="007A187D" w:rsidRDefault="007A187D" w:rsidP="007A187D">
      <w:pPr>
        <w:pStyle w:val="Leipteksti"/>
        <w:spacing w:after="0"/>
        <w:ind w:left="283"/>
        <w:jc w:val="both"/>
        <w:rPr>
          <w:sz w:val="22"/>
          <w:szCs w:val="22"/>
        </w:rPr>
      </w:pPr>
    </w:p>
    <w:p w:rsidR="00BD65C4" w:rsidRPr="007A187D" w:rsidRDefault="00BD65C4" w:rsidP="007A187D">
      <w:pPr>
        <w:pStyle w:val="Leipteksti"/>
        <w:ind w:left="283"/>
        <w:jc w:val="both"/>
        <w:rPr>
          <w:sz w:val="22"/>
          <w:szCs w:val="22"/>
        </w:rPr>
      </w:pPr>
      <w:r w:rsidRPr="006666CA">
        <w:rPr>
          <w:b/>
          <w:sz w:val="22"/>
          <w:szCs w:val="22"/>
        </w:rPr>
        <w:t>Allekirjoituksellani vahvistan</w:t>
      </w:r>
      <w:r>
        <w:rPr>
          <w:b/>
          <w:sz w:val="22"/>
          <w:szCs w:val="22"/>
        </w:rPr>
        <w:t>, että</w:t>
      </w:r>
      <w:r w:rsidRPr="006666CA">
        <w:rPr>
          <w:b/>
          <w:sz w:val="22"/>
          <w:szCs w:val="22"/>
        </w:rPr>
        <w:t xml:space="preserve"> osallistu</w:t>
      </w:r>
      <w:r>
        <w:rPr>
          <w:b/>
          <w:sz w:val="22"/>
          <w:szCs w:val="22"/>
        </w:rPr>
        <w:t>n</w:t>
      </w:r>
      <w:r w:rsidRPr="006666CA">
        <w:rPr>
          <w:b/>
          <w:sz w:val="22"/>
          <w:szCs w:val="22"/>
        </w:rPr>
        <w:t xml:space="preserve"> tässä asiakirjassa kuvattuun tutkimukseen ja suostun vapaaehtoisesti tutkittavaksi</w:t>
      </w:r>
      <w:r w:rsidRPr="00BA6BE7">
        <w:rPr>
          <w:b/>
          <w:sz w:val="22"/>
          <w:szCs w:val="22"/>
        </w:rPr>
        <w:t>. Annan luvan henkilötietojeni käsittelyyn ulkomaisen viranomaisen suorittaman tarkastuksen sekä toimeksiantajan edustajan suorittaman laadunvarmistustoiminnan yhteydessä.</w:t>
      </w:r>
    </w:p>
    <w:p w:rsidR="00BD65C4" w:rsidRPr="006666CA" w:rsidRDefault="00BD65C4" w:rsidP="00BD65C4">
      <w:pPr>
        <w:pStyle w:val="Leipteksti"/>
        <w:ind w:left="283"/>
        <w:jc w:val="both"/>
        <w:rPr>
          <w:sz w:val="22"/>
          <w:szCs w:val="22"/>
        </w:rPr>
      </w:pPr>
    </w:p>
    <w:p w:rsidR="00BD65C4" w:rsidRDefault="00BD65C4" w:rsidP="00BD65C4">
      <w:pPr>
        <w:pStyle w:val="Leipteksti"/>
        <w:ind w:left="283"/>
        <w:jc w:val="both"/>
        <w:rPr>
          <w:sz w:val="22"/>
          <w:szCs w:val="22"/>
        </w:rPr>
      </w:pPr>
    </w:p>
    <w:p w:rsidR="00724C79" w:rsidRPr="0097090B" w:rsidRDefault="00724C79" w:rsidP="00BD65C4">
      <w:pPr>
        <w:pStyle w:val="Leipteksti"/>
        <w:ind w:left="283"/>
        <w:jc w:val="both"/>
        <w:rPr>
          <w:sz w:val="22"/>
          <w:szCs w:val="22"/>
        </w:rPr>
      </w:pPr>
    </w:p>
    <w:p w:rsidR="00BD65C4" w:rsidRPr="0097090B" w:rsidRDefault="00BD65C4" w:rsidP="00BD65C4">
      <w:pPr>
        <w:pStyle w:val="Leipteksti"/>
        <w:ind w:left="283"/>
        <w:jc w:val="both"/>
        <w:rPr>
          <w:i/>
          <w:sz w:val="22"/>
          <w:szCs w:val="22"/>
        </w:rPr>
      </w:pPr>
      <w:r w:rsidRPr="0097090B">
        <w:rPr>
          <w:i/>
          <w:sz w:val="22"/>
          <w:szCs w:val="22"/>
        </w:rPr>
        <w:t>________________________</w:t>
      </w:r>
      <w:r w:rsidRPr="0097090B">
        <w:rPr>
          <w:i/>
          <w:sz w:val="22"/>
          <w:szCs w:val="22"/>
        </w:rPr>
        <w:tab/>
      </w:r>
      <w:r w:rsidRPr="0097090B">
        <w:rPr>
          <w:i/>
          <w:sz w:val="22"/>
          <w:szCs w:val="22"/>
        </w:rPr>
        <w:tab/>
      </w:r>
      <w:r w:rsidRPr="0097090B">
        <w:rPr>
          <w:i/>
          <w:sz w:val="22"/>
          <w:szCs w:val="22"/>
        </w:rPr>
        <w:tab/>
        <w:t>_________________________</w:t>
      </w:r>
    </w:p>
    <w:p w:rsidR="00BD65C4" w:rsidRPr="0097090B" w:rsidRDefault="00BD65C4" w:rsidP="00BD65C4">
      <w:pPr>
        <w:pStyle w:val="Leipteksti"/>
        <w:ind w:left="283"/>
        <w:jc w:val="both"/>
        <w:rPr>
          <w:i/>
          <w:sz w:val="22"/>
          <w:szCs w:val="22"/>
        </w:rPr>
      </w:pPr>
      <w:r w:rsidRPr="0097090B">
        <w:rPr>
          <w:i/>
          <w:sz w:val="22"/>
          <w:szCs w:val="22"/>
        </w:rPr>
        <w:t>Allekirjoitus</w:t>
      </w:r>
      <w:r w:rsidRPr="0097090B">
        <w:rPr>
          <w:i/>
          <w:sz w:val="22"/>
          <w:szCs w:val="22"/>
        </w:rPr>
        <w:tab/>
      </w:r>
      <w:r w:rsidRPr="0097090B">
        <w:rPr>
          <w:i/>
          <w:sz w:val="22"/>
          <w:szCs w:val="22"/>
        </w:rPr>
        <w:tab/>
      </w:r>
      <w:r w:rsidRPr="0097090B">
        <w:rPr>
          <w:i/>
          <w:sz w:val="22"/>
          <w:szCs w:val="22"/>
        </w:rPr>
        <w:tab/>
        <w:t>Päiväys</w:t>
      </w:r>
    </w:p>
    <w:p w:rsidR="00BD65C4" w:rsidRPr="0097090B" w:rsidRDefault="00BD65C4" w:rsidP="00BD65C4">
      <w:pPr>
        <w:pStyle w:val="Leipteksti"/>
        <w:ind w:left="283"/>
        <w:jc w:val="both"/>
        <w:rPr>
          <w:i/>
          <w:sz w:val="22"/>
          <w:szCs w:val="22"/>
        </w:rPr>
      </w:pPr>
    </w:p>
    <w:p w:rsidR="00BD65C4" w:rsidRPr="0097090B" w:rsidRDefault="00BD65C4" w:rsidP="00BD65C4">
      <w:pPr>
        <w:pStyle w:val="Leipteksti"/>
        <w:ind w:left="283"/>
        <w:jc w:val="both"/>
        <w:rPr>
          <w:i/>
          <w:sz w:val="22"/>
          <w:szCs w:val="22"/>
        </w:rPr>
      </w:pPr>
    </w:p>
    <w:p w:rsidR="00BD65C4" w:rsidRPr="0097090B" w:rsidRDefault="00BD65C4" w:rsidP="00BD65C4">
      <w:pPr>
        <w:pStyle w:val="Leipteksti"/>
        <w:ind w:left="283"/>
        <w:jc w:val="both"/>
        <w:rPr>
          <w:i/>
          <w:sz w:val="22"/>
          <w:szCs w:val="22"/>
        </w:rPr>
      </w:pPr>
      <w:r w:rsidRPr="0097090B">
        <w:rPr>
          <w:i/>
          <w:sz w:val="22"/>
          <w:szCs w:val="22"/>
        </w:rPr>
        <w:t>_________________________</w:t>
      </w:r>
      <w:r w:rsidRPr="0097090B">
        <w:rPr>
          <w:i/>
          <w:sz w:val="22"/>
          <w:szCs w:val="22"/>
        </w:rPr>
        <w:tab/>
      </w:r>
      <w:r w:rsidRPr="0097090B">
        <w:rPr>
          <w:i/>
          <w:sz w:val="22"/>
          <w:szCs w:val="22"/>
        </w:rPr>
        <w:tab/>
      </w:r>
      <w:r w:rsidRPr="0097090B">
        <w:rPr>
          <w:i/>
          <w:sz w:val="22"/>
          <w:szCs w:val="22"/>
        </w:rPr>
        <w:tab/>
        <w:t>_________________________</w:t>
      </w:r>
    </w:p>
    <w:p w:rsidR="00BD65C4" w:rsidRPr="0097090B" w:rsidRDefault="00BD65C4" w:rsidP="00BD65C4">
      <w:pPr>
        <w:pStyle w:val="Leipteksti"/>
        <w:ind w:left="283"/>
        <w:jc w:val="both"/>
        <w:rPr>
          <w:i/>
          <w:sz w:val="22"/>
          <w:szCs w:val="22"/>
        </w:rPr>
      </w:pPr>
      <w:r w:rsidRPr="0097090B">
        <w:rPr>
          <w:i/>
          <w:sz w:val="22"/>
          <w:szCs w:val="22"/>
        </w:rPr>
        <w:t>Nimen selvennys</w:t>
      </w:r>
      <w:r w:rsidRPr="0097090B">
        <w:rPr>
          <w:i/>
          <w:sz w:val="22"/>
          <w:szCs w:val="22"/>
        </w:rPr>
        <w:tab/>
      </w:r>
      <w:r w:rsidRPr="0097090B">
        <w:rPr>
          <w:i/>
          <w:sz w:val="22"/>
          <w:szCs w:val="22"/>
        </w:rPr>
        <w:tab/>
      </w:r>
      <w:r w:rsidRPr="0097090B">
        <w:rPr>
          <w:i/>
          <w:sz w:val="22"/>
          <w:szCs w:val="22"/>
        </w:rPr>
        <w:tab/>
        <w:t>Syntymäaika</w:t>
      </w:r>
      <w:r w:rsidR="00BA6BE7">
        <w:rPr>
          <w:i/>
          <w:sz w:val="22"/>
          <w:szCs w:val="22"/>
        </w:rPr>
        <w:t xml:space="preserve"> </w:t>
      </w:r>
      <w:r>
        <w:rPr>
          <w:i/>
          <w:sz w:val="22"/>
          <w:szCs w:val="22"/>
        </w:rPr>
        <w:t xml:space="preserve">tai  </w:t>
      </w:r>
    </w:p>
    <w:p w:rsidR="00BD65C4" w:rsidRPr="0097090B" w:rsidRDefault="00BD65C4" w:rsidP="00BD65C4">
      <w:pPr>
        <w:pStyle w:val="Leipteksti"/>
        <w:ind w:left="283"/>
        <w:jc w:val="both"/>
        <w:rPr>
          <w:i/>
          <w:sz w:val="22"/>
          <w:szCs w:val="22"/>
        </w:rPr>
      </w:pPr>
      <w:r>
        <w:rPr>
          <w:i/>
          <w:sz w:val="22"/>
          <w:szCs w:val="22"/>
        </w:rPr>
        <w:tab/>
      </w:r>
      <w:r>
        <w:rPr>
          <w:i/>
          <w:sz w:val="22"/>
          <w:szCs w:val="22"/>
        </w:rPr>
        <w:tab/>
      </w:r>
      <w:r>
        <w:rPr>
          <w:i/>
          <w:sz w:val="22"/>
          <w:szCs w:val="22"/>
        </w:rPr>
        <w:tab/>
      </w:r>
      <w:r>
        <w:rPr>
          <w:i/>
          <w:sz w:val="22"/>
          <w:szCs w:val="22"/>
        </w:rPr>
        <w:tab/>
        <w:t>henkilötunnus</w:t>
      </w:r>
    </w:p>
    <w:p w:rsidR="00BD65C4" w:rsidRPr="0097090B" w:rsidRDefault="00BD65C4" w:rsidP="00BD65C4">
      <w:pPr>
        <w:pStyle w:val="Leipteksti"/>
        <w:ind w:left="283"/>
        <w:jc w:val="both"/>
        <w:rPr>
          <w:i/>
          <w:sz w:val="22"/>
          <w:szCs w:val="22"/>
        </w:rPr>
      </w:pPr>
    </w:p>
    <w:p w:rsidR="00BD65C4" w:rsidRPr="0097090B" w:rsidRDefault="00BD65C4" w:rsidP="00BD65C4">
      <w:pPr>
        <w:pStyle w:val="Leipteksti"/>
        <w:ind w:left="283"/>
        <w:jc w:val="both"/>
        <w:rPr>
          <w:i/>
          <w:sz w:val="22"/>
          <w:szCs w:val="22"/>
        </w:rPr>
      </w:pPr>
      <w:r w:rsidRPr="0097090B">
        <w:rPr>
          <w:i/>
          <w:sz w:val="22"/>
          <w:szCs w:val="22"/>
        </w:rPr>
        <w:t>__________________________________________________________</w:t>
      </w:r>
    </w:p>
    <w:p w:rsidR="00BD65C4" w:rsidRDefault="00BD65C4" w:rsidP="00BD65C4">
      <w:pPr>
        <w:pStyle w:val="Leipteksti"/>
        <w:ind w:left="283"/>
        <w:jc w:val="both"/>
        <w:rPr>
          <w:i/>
          <w:sz w:val="22"/>
          <w:szCs w:val="22"/>
        </w:rPr>
      </w:pPr>
      <w:r w:rsidRPr="0097090B">
        <w:rPr>
          <w:i/>
          <w:sz w:val="22"/>
          <w:szCs w:val="22"/>
        </w:rPr>
        <w:t>Osoite</w:t>
      </w:r>
    </w:p>
    <w:p w:rsidR="00BD65C4" w:rsidRPr="0097090B" w:rsidRDefault="00BD65C4" w:rsidP="00BD65C4">
      <w:pPr>
        <w:pStyle w:val="Leipteksti"/>
        <w:ind w:left="283"/>
        <w:jc w:val="both"/>
        <w:rPr>
          <w:i/>
          <w:sz w:val="22"/>
          <w:szCs w:val="22"/>
        </w:rPr>
      </w:pPr>
    </w:p>
    <w:p w:rsidR="00BD65C4" w:rsidRPr="0097090B" w:rsidRDefault="00BD65C4" w:rsidP="00BD65C4">
      <w:pPr>
        <w:pStyle w:val="Leipteksti"/>
        <w:ind w:left="283"/>
        <w:jc w:val="both"/>
        <w:rPr>
          <w:i/>
          <w:sz w:val="22"/>
          <w:szCs w:val="22"/>
        </w:rPr>
      </w:pPr>
    </w:p>
    <w:p w:rsidR="00BD65C4" w:rsidRDefault="00BD65C4" w:rsidP="00BD65C4">
      <w:pPr>
        <w:pStyle w:val="Leipteksti"/>
        <w:ind w:left="283"/>
        <w:jc w:val="both"/>
        <w:rPr>
          <w:b/>
          <w:i/>
          <w:sz w:val="22"/>
          <w:szCs w:val="22"/>
        </w:rPr>
      </w:pPr>
      <w:r w:rsidRPr="0097090B">
        <w:rPr>
          <w:b/>
          <w:i/>
          <w:sz w:val="22"/>
          <w:szCs w:val="22"/>
        </w:rPr>
        <w:t>Suostumus vastaanotettu</w:t>
      </w:r>
    </w:p>
    <w:p w:rsidR="00BD65C4" w:rsidRPr="0097090B" w:rsidRDefault="00BD65C4" w:rsidP="00BD65C4">
      <w:pPr>
        <w:pStyle w:val="Leipteksti"/>
        <w:ind w:left="283"/>
        <w:jc w:val="both"/>
        <w:rPr>
          <w:b/>
          <w:i/>
          <w:sz w:val="22"/>
          <w:szCs w:val="22"/>
        </w:rPr>
      </w:pPr>
    </w:p>
    <w:p w:rsidR="00BD65C4" w:rsidRPr="0097090B" w:rsidRDefault="00BD65C4" w:rsidP="00BD65C4">
      <w:pPr>
        <w:pStyle w:val="Leipteksti"/>
        <w:ind w:left="283"/>
        <w:jc w:val="both"/>
        <w:rPr>
          <w:i/>
          <w:sz w:val="22"/>
          <w:szCs w:val="22"/>
        </w:rPr>
      </w:pPr>
    </w:p>
    <w:p w:rsidR="00BD65C4" w:rsidRPr="0097090B" w:rsidRDefault="00BD65C4" w:rsidP="00BD65C4">
      <w:pPr>
        <w:pStyle w:val="Leipteksti"/>
        <w:ind w:left="283"/>
        <w:jc w:val="both"/>
        <w:rPr>
          <w:i/>
          <w:sz w:val="22"/>
          <w:szCs w:val="22"/>
        </w:rPr>
      </w:pPr>
      <w:r w:rsidRPr="0097090B">
        <w:rPr>
          <w:i/>
          <w:sz w:val="22"/>
          <w:szCs w:val="22"/>
        </w:rPr>
        <w:t>_________________________</w:t>
      </w:r>
      <w:r w:rsidRPr="0097090B">
        <w:rPr>
          <w:i/>
          <w:sz w:val="22"/>
          <w:szCs w:val="22"/>
        </w:rPr>
        <w:tab/>
      </w:r>
      <w:r w:rsidRPr="0097090B">
        <w:rPr>
          <w:i/>
          <w:sz w:val="22"/>
          <w:szCs w:val="22"/>
        </w:rPr>
        <w:tab/>
      </w:r>
      <w:r w:rsidRPr="0097090B">
        <w:rPr>
          <w:i/>
          <w:sz w:val="22"/>
          <w:szCs w:val="22"/>
        </w:rPr>
        <w:tab/>
        <w:t>__________________________</w:t>
      </w:r>
    </w:p>
    <w:p w:rsidR="00BD65C4" w:rsidRPr="0097090B" w:rsidRDefault="00BD65C4" w:rsidP="00BD65C4">
      <w:pPr>
        <w:pStyle w:val="Leipteksti"/>
        <w:ind w:left="283"/>
        <w:jc w:val="both"/>
        <w:rPr>
          <w:i/>
          <w:sz w:val="22"/>
          <w:szCs w:val="22"/>
        </w:rPr>
      </w:pPr>
      <w:r w:rsidRPr="0097090B">
        <w:rPr>
          <w:i/>
          <w:sz w:val="22"/>
          <w:szCs w:val="22"/>
        </w:rPr>
        <w:t>Suostumuksen vastaanottajan allekirjoitus</w:t>
      </w:r>
      <w:r w:rsidRPr="0097090B">
        <w:rPr>
          <w:i/>
          <w:sz w:val="22"/>
          <w:szCs w:val="22"/>
        </w:rPr>
        <w:tab/>
        <w:t>Päiväys</w:t>
      </w:r>
    </w:p>
    <w:p w:rsidR="00BD65C4" w:rsidRPr="0097090B" w:rsidRDefault="00BD65C4" w:rsidP="00BD65C4">
      <w:pPr>
        <w:pStyle w:val="Leipteksti"/>
        <w:ind w:left="283"/>
        <w:jc w:val="both"/>
        <w:rPr>
          <w:i/>
          <w:sz w:val="22"/>
          <w:szCs w:val="22"/>
        </w:rPr>
      </w:pPr>
    </w:p>
    <w:p w:rsidR="00BD65C4" w:rsidRPr="0097090B" w:rsidRDefault="00BD65C4" w:rsidP="00BD65C4">
      <w:pPr>
        <w:pStyle w:val="Leipteksti"/>
        <w:ind w:left="283"/>
        <w:jc w:val="both"/>
        <w:rPr>
          <w:i/>
          <w:sz w:val="22"/>
          <w:szCs w:val="22"/>
        </w:rPr>
      </w:pPr>
    </w:p>
    <w:p w:rsidR="00BD65C4" w:rsidRPr="0097090B" w:rsidRDefault="00BD65C4" w:rsidP="00BD65C4">
      <w:pPr>
        <w:pStyle w:val="Leipteksti"/>
        <w:ind w:left="283"/>
        <w:jc w:val="both"/>
        <w:rPr>
          <w:i/>
          <w:sz w:val="22"/>
          <w:szCs w:val="22"/>
        </w:rPr>
      </w:pPr>
      <w:r w:rsidRPr="0097090B">
        <w:rPr>
          <w:i/>
          <w:sz w:val="22"/>
          <w:szCs w:val="22"/>
        </w:rPr>
        <w:t>_________________________</w:t>
      </w:r>
    </w:p>
    <w:p w:rsidR="00BD65C4" w:rsidRDefault="00BD65C4" w:rsidP="00BD65C4">
      <w:pPr>
        <w:pStyle w:val="Leipteksti"/>
        <w:ind w:left="283"/>
        <w:jc w:val="both"/>
        <w:rPr>
          <w:i/>
          <w:sz w:val="22"/>
          <w:szCs w:val="22"/>
        </w:rPr>
      </w:pPr>
      <w:r w:rsidRPr="0097090B">
        <w:rPr>
          <w:i/>
          <w:sz w:val="22"/>
          <w:szCs w:val="22"/>
        </w:rPr>
        <w:t>Nimen selvennys</w:t>
      </w:r>
    </w:p>
    <w:p w:rsidR="00BD65C4" w:rsidRDefault="00BD65C4" w:rsidP="00BD65C4">
      <w:pPr>
        <w:pStyle w:val="Leipteksti"/>
        <w:ind w:left="283"/>
        <w:jc w:val="both"/>
        <w:rPr>
          <w:i/>
          <w:sz w:val="22"/>
          <w:szCs w:val="22"/>
        </w:rPr>
      </w:pPr>
    </w:p>
    <w:p w:rsidR="00BD65C4" w:rsidRDefault="00BD65C4" w:rsidP="00BD65C4">
      <w:pPr>
        <w:pStyle w:val="Leipteksti"/>
        <w:ind w:left="283"/>
        <w:jc w:val="both"/>
        <w:rPr>
          <w:i/>
          <w:sz w:val="22"/>
          <w:szCs w:val="22"/>
        </w:rPr>
      </w:pPr>
    </w:p>
    <w:p w:rsidR="00BD65C4" w:rsidRDefault="00BD65C4" w:rsidP="00BD65C4">
      <w:pPr>
        <w:pStyle w:val="Leipteksti"/>
        <w:ind w:left="283"/>
        <w:jc w:val="both"/>
        <w:rPr>
          <w:i/>
          <w:sz w:val="22"/>
          <w:szCs w:val="22"/>
        </w:rPr>
      </w:pPr>
    </w:p>
    <w:p w:rsidR="00BD65C4" w:rsidRPr="002D6A80" w:rsidRDefault="00BD65C4" w:rsidP="00BD65C4">
      <w:pPr>
        <w:pStyle w:val="Otsikko1"/>
        <w:jc w:val="both"/>
        <w:rPr>
          <w:rFonts w:ascii="Cambria" w:hAnsi="Cambria"/>
          <w:b w:val="0"/>
          <w:sz w:val="22"/>
          <w:szCs w:val="22"/>
        </w:rPr>
      </w:pPr>
      <w:r w:rsidRPr="002D6A80">
        <w:rPr>
          <w:rFonts w:ascii="Cambria" w:hAnsi="Cambria"/>
          <w:b w:val="0"/>
          <w:sz w:val="22"/>
          <w:szCs w:val="22"/>
        </w:rPr>
        <w:t xml:space="preserve">Alkuperäinen allekirjoitettu asiakirja jää tutkijalääkärin arkistoon ja kopio annetaan tutkittavalle. </w:t>
      </w:r>
    </w:p>
    <w:p w:rsidR="00BD65C4" w:rsidRPr="0097090B" w:rsidRDefault="00BD65C4" w:rsidP="00BD65C4">
      <w:pPr>
        <w:pStyle w:val="Leipteksti"/>
        <w:ind w:left="283"/>
        <w:jc w:val="both"/>
        <w:rPr>
          <w:i/>
          <w:sz w:val="22"/>
          <w:szCs w:val="22"/>
        </w:rPr>
      </w:pPr>
    </w:p>
    <w:p w:rsidR="00582902" w:rsidRDefault="00515E24"/>
    <w:sectPr w:rsidR="00582902" w:rsidSect="00B72370">
      <w:headerReference w:type="default" r:id="rId10"/>
      <w:footerReference w:type="even" r:id="rId11"/>
      <w:footerReference w:type="default" r:id="rId12"/>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5C4" w:rsidRDefault="00BD65C4" w:rsidP="00BD65C4">
      <w:r>
        <w:separator/>
      </w:r>
    </w:p>
  </w:endnote>
  <w:endnote w:type="continuationSeparator" w:id="0">
    <w:p w:rsidR="00BD65C4" w:rsidRDefault="00BD65C4" w:rsidP="00BD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83F" w:rsidRDefault="00DC553D" w:rsidP="00B72370">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BD383F" w:rsidRDefault="00515E24" w:rsidP="00B72370">
    <w:pPr>
      <w:pStyle w:val="Alatunnist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83F" w:rsidRDefault="00515E24" w:rsidP="00B72370">
    <w:pPr>
      <w:pStyle w:val="Alatunniste"/>
      <w:framePr w:wrap="around" w:vAnchor="text" w:hAnchor="margin" w:xAlign="right" w:y="1"/>
      <w:rPr>
        <w:rStyle w:val="Sivunumero"/>
      </w:rPr>
    </w:pPr>
  </w:p>
  <w:p w:rsidR="00BD383F" w:rsidRDefault="00DC553D" w:rsidP="00B72370">
    <w:pPr>
      <w:pStyle w:val="Alatunniste"/>
      <w:tabs>
        <w:tab w:val="clear" w:pos="4819"/>
        <w:tab w:val="left" w:pos="5954"/>
      </w:tabs>
      <w:ind w:right="360"/>
      <w:rPr>
        <w:sz w:val="20"/>
      </w:rPr>
    </w:pPr>
    <w:r>
      <w:rPr>
        <w:noProof/>
        <w:sz w:val="20"/>
        <w:lang w:eastAsia="fi-FI"/>
      </w:rPr>
      <mc:AlternateContent>
        <mc:Choice Requires="wps">
          <w:drawing>
            <wp:anchor distT="0" distB="0" distL="114300" distR="114300" simplePos="0" relativeHeight="251659264" behindDoc="0" locked="0" layoutInCell="1" allowOverlap="1" wp14:anchorId="5756A4B9" wp14:editId="31FA4432">
              <wp:simplePos x="0" y="0"/>
              <wp:positionH relativeFrom="column">
                <wp:posOffset>-914400</wp:posOffset>
              </wp:positionH>
              <wp:positionV relativeFrom="paragraph">
                <wp:posOffset>116840</wp:posOffset>
              </wp:positionV>
              <wp:extent cx="7772400" cy="0"/>
              <wp:effectExtent l="9525" t="12065" r="9525" b="1651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5875">
                        <a:solidFill>
                          <a:srgbClr val="BD00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2pt" to="540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" strokecolor="#bd0020" strokeweight="1.25pt">
              <v:shadow opacity="22938f" offset="0"/>
            </v:line>
          </w:pict>
        </mc:Fallback>
      </mc:AlternateContent>
    </w:r>
  </w:p>
  <w:p w:rsidR="00BD383F" w:rsidRDefault="00DC553D" w:rsidP="00B72370">
    <w:pPr>
      <w:pStyle w:val="Alatunniste"/>
      <w:tabs>
        <w:tab w:val="clear" w:pos="4819"/>
        <w:tab w:val="left" w:pos="6804"/>
      </w:tabs>
      <w:rPr>
        <w:sz w:val="20"/>
      </w:rPr>
    </w:pPr>
    <w:r>
      <w:rPr>
        <w:sz w:val="20"/>
      </w:rPr>
      <w:t>Valtakunnallinen lääketieteellinen</w:t>
    </w:r>
    <w:r w:rsidRPr="000B6E46">
      <w:rPr>
        <w:sz w:val="20"/>
      </w:rPr>
      <w:t xml:space="preserve"> </w:t>
    </w:r>
    <w:r>
      <w:rPr>
        <w:sz w:val="20"/>
      </w:rPr>
      <w:t xml:space="preserve">tutkimuseettinen toimikunta </w:t>
    </w:r>
    <w:r w:rsidRPr="00F76A5A">
      <w:rPr>
        <w:sz w:val="20"/>
      </w:rPr>
      <w:t>TUKIJA</w:t>
    </w:r>
    <w:r w:rsidRPr="00F76A5A">
      <w:rPr>
        <w:sz w:val="20"/>
      </w:rPr>
      <w:tab/>
    </w:r>
  </w:p>
  <w:p w:rsidR="00BD383F" w:rsidRPr="00753859" w:rsidRDefault="00DC553D" w:rsidP="00B72370">
    <w:pPr>
      <w:pStyle w:val="Alatunniste"/>
      <w:tabs>
        <w:tab w:val="clear" w:pos="4819"/>
        <w:tab w:val="left" w:pos="6804"/>
      </w:tabs>
      <w:rPr>
        <w:sz w:val="20"/>
        <w:szCs w:val="20"/>
      </w:rPr>
    </w:pPr>
    <w:r>
      <w:rPr>
        <w:sz w:val="20"/>
      </w:rPr>
      <w:t>Mannerheimintie 103b, 00280 Helsinki</w:t>
    </w:r>
    <w:r>
      <w:rPr>
        <w:sz w:val="20"/>
      </w:rPr>
      <w:tab/>
    </w:r>
    <w:r w:rsidRPr="00F76A5A">
      <w:rPr>
        <w:sz w:val="20"/>
      </w:rPr>
      <w:t xml:space="preserve">puh. </w:t>
    </w:r>
    <w:r>
      <w:rPr>
        <w:sz w:val="20"/>
      </w:rPr>
      <w:t>vaihd</w:t>
    </w:r>
    <w:r w:rsidRPr="00753859">
      <w:rPr>
        <w:sz w:val="20"/>
      </w:rPr>
      <w:t xml:space="preserve">e </w:t>
    </w:r>
    <w:r>
      <w:rPr>
        <w:sz w:val="20"/>
      </w:rPr>
      <w:t>0295 209 111</w:t>
    </w:r>
  </w:p>
  <w:p w:rsidR="00BD383F" w:rsidRPr="000B6E46" w:rsidRDefault="00DC553D" w:rsidP="00E62DAA">
    <w:pPr>
      <w:pStyle w:val="Alatunniste"/>
      <w:tabs>
        <w:tab w:val="clear" w:pos="4819"/>
        <w:tab w:val="left" w:pos="6804"/>
      </w:tabs>
      <w:rPr>
        <w:sz w:val="20"/>
      </w:rPr>
    </w:pPr>
    <w:r>
      <w:rPr>
        <w:sz w:val="20"/>
      </w:rPr>
      <w:t>PL 210, 00281 Helsinki</w:t>
    </w:r>
    <w:r w:rsidRPr="00F76A5A">
      <w:rPr>
        <w:sz w:val="20"/>
      </w:rPr>
      <w:tab/>
    </w:r>
    <w:r>
      <w:rPr>
        <w:sz w:val="20"/>
      </w:rPr>
      <w:t>s-posti: tukija@valvira</w:t>
    </w:r>
    <w:r w:rsidRPr="00F76A5A">
      <w:rPr>
        <w:sz w:val="20"/>
      </w:rPr>
      <w:t>.fi</w:t>
    </w:r>
    <w:r w:rsidRPr="00F76A5A">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5C4" w:rsidRDefault="00BD65C4" w:rsidP="00BD65C4">
      <w:r>
        <w:separator/>
      </w:r>
    </w:p>
  </w:footnote>
  <w:footnote w:type="continuationSeparator" w:id="0">
    <w:p w:rsidR="00BD65C4" w:rsidRDefault="00BD65C4" w:rsidP="00BD6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3A" w:rsidRDefault="00DC553D" w:rsidP="00B72370">
    <w:pPr>
      <w:pStyle w:val="Yltunniste"/>
      <w:tabs>
        <w:tab w:val="clear" w:pos="4819"/>
        <w:tab w:val="left" w:pos="5103"/>
      </w:tabs>
    </w:pPr>
    <w:r>
      <w:rPr>
        <w:noProof/>
        <w:lang w:eastAsia="fi-FI"/>
      </w:rPr>
      <w:drawing>
        <wp:anchor distT="0" distB="0" distL="114300" distR="114300" simplePos="0" relativeHeight="251661312" behindDoc="0" locked="0" layoutInCell="1" allowOverlap="1" wp14:anchorId="7BA5234A" wp14:editId="0947D522">
          <wp:simplePos x="0" y="0"/>
          <wp:positionH relativeFrom="column">
            <wp:posOffset>-461010</wp:posOffset>
          </wp:positionH>
          <wp:positionV relativeFrom="paragraph">
            <wp:posOffset>-180340</wp:posOffset>
          </wp:positionV>
          <wp:extent cx="2443480" cy="802640"/>
          <wp:effectExtent l="0" t="0" r="0" b="0"/>
          <wp:wrapNone/>
          <wp:docPr id="3" name="Kuva 3" descr="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3480" cy="80264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Tietoon perustuva suostumus </w:t>
    </w:r>
    <w:r>
      <w:tab/>
    </w:r>
    <w:r>
      <w:rPr>
        <w:rStyle w:val="Sivunumero"/>
      </w:rPr>
      <w:fldChar w:fldCharType="begin"/>
    </w:r>
    <w:r>
      <w:rPr>
        <w:rStyle w:val="Sivunumero"/>
      </w:rPr>
      <w:instrText xml:space="preserve"> PAGE </w:instrText>
    </w:r>
    <w:r>
      <w:rPr>
        <w:rStyle w:val="Sivunumero"/>
      </w:rPr>
      <w:fldChar w:fldCharType="separate"/>
    </w:r>
    <w:r w:rsidR="00515E24">
      <w:rPr>
        <w:rStyle w:val="Sivunumero"/>
        <w:noProof/>
      </w:rPr>
      <w:t>2</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sidR="00515E24">
      <w:rPr>
        <w:rStyle w:val="Sivunumero"/>
        <w:noProof/>
      </w:rPr>
      <w:t>6</w:t>
    </w:r>
    <w:r>
      <w:rPr>
        <w:rStyle w:val="Sivunumero"/>
      </w:rPr>
      <w:fldChar w:fldCharType="end"/>
    </w:r>
    <w:r>
      <w:rPr>
        <w:rStyle w:val="Sivunumero"/>
      </w:rPr>
      <w:t>)</w:t>
    </w:r>
  </w:p>
  <w:p w:rsidR="00BD383F" w:rsidRDefault="00DC553D" w:rsidP="00BD65C4">
    <w:pPr>
      <w:pStyle w:val="Yltunniste"/>
      <w:numPr>
        <w:ilvl w:val="0"/>
        <w:numId w:val="1"/>
      </w:numPr>
      <w:tabs>
        <w:tab w:val="clear" w:pos="4819"/>
        <w:tab w:val="left" w:pos="5103"/>
      </w:tabs>
    </w:pPr>
    <w:r>
      <w:t>Geenitutkimukset</w:t>
    </w:r>
    <w:r>
      <w:tab/>
      <w:t>geeni- /farmakogeneettiset tutkimukset</w:t>
    </w:r>
  </w:p>
  <w:p w:rsidR="00C80278" w:rsidRDefault="00515E24" w:rsidP="00BD65C4">
    <w:pPr>
      <w:pStyle w:val="Yltunniste"/>
      <w:numPr>
        <w:ilvl w:val="0"/>
        <w:numId w:val="1"/>
      </w:numPr>
      <w:tabs>
        <w:tab w:val="clear" w:pos="4819"/>
        <w:tab w:val="left" w:pos="5103"/>
      </w:tabs>
      <w:rPr>
        <w:rStyle w:val="Sivunumero"/>
      </w:rPr>
    </w:pPr>
  </w:p>
  <w:p w:rsidR="00E62DAA" w:rsidRPr="006666CA" w:rsidRDefault="00DC553D" w:rsidP="00B72370">
    <w:pPr>
      <w:pStyle w:val="Yltunniste"/>
      <w:tabs>
        <w:tab w:val="clear" w:pos="4819"/>
        <w:tab w:val="left" w:pos="5103"/>
      </w:tabs>
      <w:rPr>
        <w:rStyle w:val="Sivunumero"/>
      </w:rPr>
    </w:pPr>
    <w:r>
      <w:rPr>
        <w:rStyle w:val="Sivunumero"/>
      </w:rPr>
      <w:tab/>
    </w:r>
    <w:r w:rsidRPr="006666CA">
      <w:rPr>
        <w:rStyle w:val="Sivunumero"/>
      </w:rPr>
      <w:t>Asiakirjamalli</w:t>
    </w:r>
    <w:r>
      <w:rPr>
        <w:rStyle w:val="Sivunumero"/>
      </w:rPr>
      <w:t xml:space="preserve"> 2</w:t>
    </w:r>
  </w:p>
  <w:p w:rsidR="00F1173A" w:rsidRPr="006666CA" w:rsidRDefault="00DC553D" w:rsidP="00B72370">
    <w:pPr>
      <w:pStyle w:val="Yltunniste"/>
      <w:tabs>
        <w:tab w:val="clear" w:pos="4819"/>
        <w:tab w:val="left" w:pos="5103"/>
      </w:tabs>
      <w:rPr>
        <w:rStyle w:val="Sivunumero"/>
      </w:rPr>
    </w:pPr>
    <w:r w:rsidRPr="006666CA">
      <w:rPr>
        <w:rStyle w:val="Sivunumero"/>
      </w:rPr>
      <w:tab/>
      <w:t xml:space="preserve">versio </w:t>
    </w:r>
    <w:r w:rsidR="00515E24">
      <w:rPr>
        <w:rStyle w:val="Sivunumero"/>
      </w:rPr>
      <w:t>27</w:t>
    </w:r>
    <w:r w:rsidRPr="006666CA">
      <w:rPr>
        <w:rStyle w:val="Sivunumero"/>
      </w:rPr>
      <w:t>.</w:t>
    </w:r>
    <w:r w:rsidR="000D06C2">
      <w:rPr>
        <w:rStyle w:val="Sivunumero"/>
      </w:rPr>
      <w:t>6</w:t>
    </w:r>
    <w:r w:rsidRPr="006666CA">
      <w:rPr>
        <w:rStyle w:val="Sivunumero"/>
      </w:rPr>
      <w:t>.2016</w:t>
    </w:r>
  </w:p>
  <w:p w:rsidR="00BD383F" w:rsidRDefault="00DC553D" w:rsidP="00B72370">
    <w:pPr>
      <w:pStyle w:val="Yltunniste"/>
      <w:tabs>
        <w:tab w:val="clear" w:pos="4819"/>
        <w:tab w:val="left" w:pos="5103"/>
      </w:tabs>
    </w:pPr>
    <w:r>
      <w:rPr>
        <w:noProof/>
        <w:lang w:eastAsia="fi-FI"/>
      </w:rPr>
      <mc:AlternateContent>
        <mc:Choice Requires="wps">
          <w:drawing>
            <wp:anchor distT="0" distB="0" distL="114300" distR="114300" simplePos="0" relativeHeight="251660288" behindDoc="0" locked="0" layoutInCell="1" allowOverlap="1" wp14:anchorId="26034EFC" wp14:editId="67F9CD8C">
              <wp:simplePos x="0" y="0"/>
              <wp:positionH relativeFrom="column">
                <wp:posOffset>-914400</wp:posOffset>
              </wp:positionH>
              <wp:positionV relativeFrom="paragraph">
                <wp:posOffset>13970</wp:posOffset>
              </wp:positionV>
              <wp:extent cx="8001000" cy="0"/>
              <wp:effectExtent l="9525" t="13970" r="9525" b="1460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15875">
                        <a:solidFill>
                          <a:srgbClr val="BD00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pt" to="55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" strokecolor="#bd0020" strokeweight="1.25pt">
              <v:shadow opacity="22938f" offset="0"/>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A7266"/>
    <w:multiLevelType w:val="hybridMultilevel"/>
    <w:tmpl w:val="E6E81A12"/>
    <w:lvl w:ilvl="0" w:tplc="ED3A81F4">
      <w:start w:val="14"/>
      <w:numFmt w:val="bullet"/>
      <w:lvlText w:val="-"/>
      <w:lvlJc w:val="left"/>
      <w:pPr>
        <w:ind w:left="720" w:hanging="360"/>
      </w:pPr>
      <w:rPr>
        <w:rFonts w:ascii="Cambria" w:eastAsia="Cambria" w:hAnsi="Cambr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C4"/>
    <w:rsid w:val="000D06C2"/>
    <w:rsid w:val="00304313"/>
    <w:rsid w:val="00515E24"/>
    <w:rsid w:val="00572045"/>
    <w:rsid w:val="00724C79"/>
    <w:rsid w:val="00732FFA"/>
    <w:rsid w:val="00776606"/>
    <w:rsid w:val="007A187D"/>
    <w:rsid w:val="009746F6"/>
    <w:rsid w:val="00A7222C"/>
    <w:rsid w:val="00B36905"/>
    <w:rsid w:val="00BA6BE7"/>
    <w:rsid w:val="00BD65C4"/>
    <w:rsid w:val="00C71148"/>
    <w:rsid w:val="00CD0860"/>
    <w:rsid w:val="00D45AEF"/>
    <w:rsid w:val="00DC553D"/>
    <w:rsid w:val="00DF391A"/>
    <w:rsid w:val="00FB37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D65C4"/>
    <w:pPr>
      <w:spacing w:after="0" w:line="240" w:lineRule="auto"/>
    </w:pPr>
    <w:rPr>
      <w:rFonts w:ascii="Cambria" w:eastAsia="Cambria" w:hAnsi="Cambria" w:cs="Times New Roman"/>
      <w:sz w:val="24"/>
      <w:szCs w:val="24"/>
    </w:rPr>
  </w:style>
  <w:style w:type="paragraph" w:styleId="Otsikko1">
    <w:name w:val="heading 1"/>
    <w:basedOn w:val="Normaali"/>
    <w:next w:val="Normaali"/>
    <w:link w:val="Otsikko1Char"/>
    <w:qFormat/>
    <w:rsid w:val="00BD65C4"/>
    <w:pPr>
      <w:keepNext/>
      <w:outlineLvl w:val="0"/>
    </w:pPr>
    <w:rPr>
      <w:rFonts w:ascii="Times New Roman" w:eastAsia="Times New Roman" w:hAnsi="Times New Roman"/>
      <w:b/>
      <w:bCs/>
      <w:sz w:val="28"/>
      <w:lang w:eastAsia="fi-FI"/>
    </w:rPr>
  </w:style>
  <w:style w:type="paragraph" w:styleId="Otsikko2">
    <w:name w:val="heading 2"/>
    <w:basedOn w:val="Normaali"/>
    <w:next w:val="Normaali"/>
    <w:link w:val="Otsikko2Char"/>
    <w:qFormat/>
    <w:rsid w:val="00BD65C4"/>
    <w:pPr>
      <w:keepNext/>
      <w:spacing w:before="240" w:after="60"/>
      <w:outlineLvl w:val="1"/>
    </w:pPr>
    <w:rPr>
      <w:rFonts w:ascii="Arial" w:hAnsi="Arial" w:cs="Arial"/>
      <w:b/>
      <w:bCs/>
      <w:i/>
      <w:i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BD65C4"/>
    <w:rPr>
      <w:rFonts w:ascii="Times New Roman" w:eastAsia="Times New Roman" w:hAnsi="Times New Roman" w:cs="Times New Roman"/>
      <w:b/>
      <w:bCs/>
      <w:sz w:val="28"/>
      <w:szCs w:val="24"/>
      <w:lang w:eastAsia="fi-FI"/>
    </w:rPr>
  </w:style>
  <w:style w:type="character" w:customStyle="1" w:styleId="Otsikko2Char">
    <w:name w:val="Otsikko 2 Char"/>
    <w:basedOn w:val="Kappaleenoletusfontti"/>
    <w:link w:val="Otsikko2"/>
    <w:rsid w:val="00BD65C4"/>
    <w:rPr>
      <w:rFonts w:ascii="Arial" w:eastAsia="Cambria" w:hAnsi="Arial" w:cs="Arial"/>
      <w:b/>
      <w:bCs/>
      <w:i/>
      <w:iCs/>
      <w:sz w:val="28"/>
      <w:szCs w:val="28"/>
    </w:rPr>
  </w:style>
  <w:style w:type="paragraph" w:styleId="Yltunniste">
    <w:name w:val="header"/>
    <w:basedOn w:val="Normaali"/>
    <w:link w:val="YltunnisteChar"/>
    <w:unhideWhenUsed/>
    <w:rsid w:val="00BD65C4"/>
    <w:pPr>
      <w:tabs>
        <w:tab w:val="center" w:pos="4819"/>
        <w:tab w:val="right" w:pos="9638"/>
      </w:tabs>
    </w:pPr>
  </w:style>
  <w:style w:type="character" w:customStyle="1" w:styleId="YltunnisteChar">
    <w:name w:val="Ylätunniste Char"/>
    <w:basedOn w:val="Kappaleenoletusfontti"/>
    <w:link w:val="Yltunniste"/>
    <w:rsid w:val="00BD65C4"/>
    <w:rPr>
      <w:rFonts w:ascii="Cambria" w:eastAsia="Cambria" w:hAnsi="Cambria" w:cs="Times New Roman"/>
      <w:sz w:val="24"/>
      <w:szCs w:val="24"/>
    </w:rPr>
  </w:style>
  <w:style w:type="paragraph" w:styleId="Alatunniste">
    <w:name w:val="footer"/>
    <w:basedOn w:val="Normaali"/>
    <w:link w:val="AlatunnisteChar"/>
    <w:unhideWhenUsed/>
    <w:rsid w:val="00BD65C4"/>
    <w:pPr>
      <w:tabs>
        <w:tab w:val="center" w:pos="4819"/>
        <w:tab w:val="right" w:pos="9638"/>
      </w:tabs>
    </w:pPr>
  </w:style>
  <w:style w:type="character" w:customStyle="1" w:styleId="AlatunnisteChar">
    <w:name w:val="Alatunniste Char"/>
    <w:basedOn w:val="Kappaleenoletusfontti"/>
    <w:link w:val="Alatunniste"/>
    <w:rsid w:val="00BD65C4"/>
    <w:rPr>
      <w:rFonts w:ascii="Cambria" w:eastAsia="Cambria" w:hAnsi="Cambria" w:cs="Times New Roman"/>
      <w:sz w:val="24"/>
      <w:szCs w:val="24"/>
    </w:rPr>
  </w:style>
  <w:style w:type="character" w:styleId="Sivunumero">
    <w:name w:val="page number"/>
    <w:basedOn w:val="Kappaleenoletusfontti"/>
    <w:semiHidden/>
    <w:unhideWhenUsed/>
    <w:rsid w:val="00BD65C4"/>
  </w:style>
  <w:style w:type="paragraph" w:styleId="Sisennettyleipteksti">
    <w:name w:val="Body Text Indent"/>
    <w:basedOn w:val="Normaali"/>
    <w:link w:val="SisennettyleiptekstiChar"/>
    <w:rsid w:val="00BD65C4"/>
    <w:pPr>
      <w:spacing w:after="120"/>
      <w:ind w:left="283"/>
    </w:pPr>
  </w:style>
  <w:style w:type="character" w:customStyle="1" w:styleId="SisennettyleiptekstiChar">
    <w:name w:val="Sisennetty leipäteksti Char"/>
    <w:basedOn w:val="Kappaleenoletusfontti"/>
    <w:link w:val="Sisennettyleipteksti"/>
    <w:rsid w:val="00BD65C4"/>
    <w:rPr>
      <w:rFonts w:ascii="Cambria" w:eastAsia="Cambria" w:hAnsi="Cambria" w:cs="Times New Roman"/>
      <w:sz w:val="24"/>
      <w:szCs w:val="24"/>
    </w:rPr>
  </w:style>
  <w:style w:type="character" w:styleId="Kommentinviite">
    <w:name w:val="annotation reference"/>
    <w:uiPriority w:val="99"/>
    <w:rsid w:val="00BD65C4"/>
    <w:rPr>
      <w:sz w:val="16"/>
      <w:szCs w:val="16"/>
    </w:rPr>
  </w:style>
  <w:style w:type="paragraph" w:styleId="Kommentinteksti">
    <w:name w:val="annotation text"/>
    <w:basedOn w:val="Normaali"/>
    <w:link w:val="KommentintekstiChar"/>
    <w:rsid w:val="00BD65C4"/>
    <w:rPr>
      <w:sz w:val="20"/>
      <w:szCs w:val="20"/>
    </w:rPr>
  </w:style>
  <w:style w:type="character" w:customStyle="1" w:styleId="KommentintekstiChar">
    <w:name w:val="Kommentin teksti Char"/>
    <w:basedOn w:val="Kappaleenoletusfontti"/>
    <w:link w:val="Kommentinteksti"/>
    <w:rsid w:val="00BD65C4"/>
    <w:rPr>
      <w:rFonts w:ascii="Cambria" w:eastAsia="Cambria" w:hAnsi="Cambria" w:cs="Times New Roman"/>
      <w:sz w:val="20"/>
      <w:szCs w:val="20"/>
    </w:rPr>
  </w:style>
  <w:style w:type="character" w:styleId="Hyperlinkki">
    <w:name w:val="Hyperlink"/>
    <w:rsid w:val="00BD65C4"/>
    <w:rPr>
      <w:color w:val="0000FF"/>
      <w:u w:val="single"/>
    </w:rPr>
  </w:style>
  <w:style w:type="paragraph" w:styleId="Leipteksti">
    <w:name w:val="Body Text"/>
    <w:basedOn w:val="Normaali"/>
    <w:link w:val="LeiptekstiChar"/>
    <w:rsid w:val="00BD65C4"/>
    <w:pPr>
      <w:spacing w:after="120"/>
    </w:pPr>
  </w:style>
  <w:style w:type="character" w:customStyle="1" w:styleId="LeiptekstiChar">
    <w:name w:val="Leipäteksti Char"/>
    <w:basedOn w:val="Kappaleenoletusfontti"/>
    <w:link w:val="Leipteksti"/>
    <w:rsid w:val="00BD65C4"/>
    <w:rPr>
      <w:rFonts w:ascii="Cambria" w:eastAsia="Cambria" w:hAnsi="Cambria" w:cs="Times New Roman"/>
      <w:sz w:val="24"/>
      <w:szCs w:val="24"/>
    </w:rPr>
  </w:style>
  <w:style w:type="paragraph" w:styleId="Leipteksti2">
    <w:name w:val="Body Text 2"/>
    <w:basedOn w:val="Normaali"/>
    <w:link w:val="Leipteksti2Char"/>
    <w:rsid w:val="00BD65C4"/>
    <w:pPr>
      <w:spacing w:after="120" w:line="480" w:lineRule="auto"/>
    </w:pPr>
  </w:style>
  <w:style w:type="character" w:customStyle="1" w:styleId="Leipteksti2Char">
    <w:name w:val="Leipäteksti 2 Char"/>
    <w:basedOn w:val="Kappaleenoletusfontti"/>
    <w:link w:val="Leipteksti2"/>
    <w:rsid w:val="00BD65C4"/>
    <w:rPr>
      <w:rFonts w:ascii="Cambria" w:eastAsia="Cambria" w:hAnsi="Cambria" w:cs="Times New Roman"/>
      <w:sz w:val="24"/>
      <w:szCs w:val="24"/>
    </w:rPr>
  </w:style>
  <w:style w:type="paragraph" w:styleId="Seliteteksti">
    <w:name w:val="Balloon Text"/>
    <w:basedOn w:val="Normaali"/>
    <w:link w:val="SelitetekstiChar"/>
    <w:uiPriority w:val="99"/>
    <w:semiHidden/>
    <w:unhideWhenUsed/>
    <w:rsid w:val="00BD65C4"/>
    <w:rPr>
      <w:rFonts w:ascii="Tahoma" w:hAnsi="Tahoma" w:cs="Tahoma"/>
      <w:sz w:val="16"/>
      <w:szCs w:val="16"/>
    </w:rPr>
  </w:style>
  <w:style w:type="character" w:customStyle="1" w:styleId="SelitetekstiChar">
    <w:name w:val="Seliteteksti Char"/>
    <w:basedOn w:val="Kappaleenoletusfontti"/>
    <w:link w:val="Seliteteksti"/>
    <w:uiPriority w:val="99"/>
    <w:semiHidden/>
    <w:rsid w:val="00BD65C4"/>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D65C4"/>
    <w:pPr>
      <w:spacing w:after="0" w:line="240" w:lineRule="auto"/>
    </w:pPr>
    <w:rPr>
      <w:rFonts w:ascii="Cambria" w:eastAsia="Cambria" w:hAnsi="Cambria" w:cs="Times New Roman"/>
      <w:sz w:val="24"/>
      <w:szCs w:val="24"/>
    </w:rPr>
  </w:style>
  <w:style w:type="paragraph" w:styleId="Otsikko1">
    <w:name w:val="heading 1"/>
    <w:basedOn w:val="Normaali"/>
    <w:next w:val="Normaali"/>
    <w:link w:val="Otsikko1Char"/>
    <w:qFormat/>
    <w:rsid w:val="00BD65C4"/>
    <w:pPr>
      <w:keepNext/>
      <w:outlineLvl w:val="0"/>
    </w:pPr>
    <w:rPr>
      <w:rFonts w:ascii="Times New Roman" w:eastAsia="Times New Roman" w:hAnsi="Times New Roman"/>
      <w:b/>
      <w:bCs/>
      <w:sz w:val="28"/>
      <w:lang w:eastAsia="fi-FI"/>
    </w:rPr>
  </w:style>
  <w:style w:type="paragraph" w:styleId="Otsikko2">
    <w:name w:val="heading 2"/>
    <w:basedOn w:val="Normaali"/>
    <w:next w:val="Normaali"/>
    <w:link w:val="Otsikko2Char"/>
    <w:qFormat/>
    <w:rsid w:val="00BD65C4"/>
    <w:pPr>
      <w:keepNext/>
      <w:spacing w:before="240" w:after="60"/>
      <w:outlineLvl w:val="1"/>
    </w:pPr>
    <w:rPr>
      <w:rFonts w:ascii="Arial" w:hAnsi="Arial" w:cs="Arial"/>
      <w:b/>
      <w:bCs/>
      <w:i/>
      <w:i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BD65C4"/>
    <w:rPr>
      <w:rFonts w:ascii="Times New Roman" w:eastAsia="Times New Roman" w:hAnsi="Times New Roman" w:cs="Times New Roman"/>
      <w:b/>
      <w:bCs/>
      <w:sz w:val="28"/>
      <w:szCs w:val="24"/>
      <w:lang w:eastAsia="fi-FI"/>
    </w:rPr>
  </w:style>
  <w:style w:type="character" w:customStyle="1" w:styleId="Otsikko2Char">
    <w:name w:val="Otsikko 2 Char"/>
    <w:basedOn w:val="Kappaleenoletusfontti"/>
    <w:link w:val="Otsikko2"/>
    <w:rsid w:val="00BD65C4"/>
    <w:rPr>
      <w:rFonts w:ascii="Arial" w:eastAsia="Cambria" w:hAnsi="Arial" w:cs="Arial"/>
      <w:b/>
      <w:bCs/>
      <w:i/>
      <w:iCs/>
      <w:sz w:val="28"/>
      <w:szCs w:val="28"/>
    </w:rPr>
  </w:style>
  <w:style w:type="paragraph" w:styleId="Yltunniste">
    <w:name w:val="header"/>
    <w:basedOn w:val="Normaali"/>
    <w:link w:val="YltunnisteChar"/>
    <w:unhideWhenUsed/>
    <w:rsid w:val="00BD65C4"/>
    <w:pPr>
      <w:tabs>
        <w:tab w:val="center" w:pos="4819"/>
        <w:tab w:val="right" w:pos="9638"/>
      </w:tabs>
    </w:pPr>
  </w:style>
  <w:style w:type="character" w:customStyle="1" w:styleId="YltunnisteChar">
    <w:name w:val="Ylätunniste Char"/>
    <w:basedOn w:val="Kappaleenoletusfontti"/>
    <w:link w:val="Yltunniste"/>
    <w:rsid w:val="00BD65C4"/>
    <w:rPr>
      <w:rFonts w:ascii="Cambria" w:eastAsia="Cambria" w:hAnsi="Cambria" w:cs="Times New Roman"/>
      <w:sz w:val="24"/>
      <w:szCs w:val="24"/>
    </w:rPr>
  </w:style>
  <w:style w:type="paragraph" w:styleId="Alatunniste">
    <w:name w:val="footer"/>
    <w:basedOn w:val="Normaali"/>
    <w:link w:val="AlatunnisteChar"/>
    <w:unhideWhenUsed/>
    <w:rsid w:val="00BD65C4"/>
    <w:pPr>
      <w:tabs>
        <w:tab w:val="center" w:pos="4819"/>
        <w:tab w:val="right" w:pos="9638"/>
      </w:tabs>
    </w:pPr>
  </w:style>
  <w:style w:type="character" w:customStyle="1" w:styleId="AlatunnisteChar">
    <w:name w:val="Alatunniste Char"/>
    <w:basedOn w:val="Kappaleenoletusfontti"/>
    <w:link w:val="Alatunniste"/>
    <w:rsid w:val="00BD65C4"/>
    <w:rPr>
      <w:rFonts w:ascii="Cambria" w:eastAsia="Cambria" w:hAnsi="Cambria" w:cs="Times New Roman"/>
      <w:sz w:val="24"/>
      <w:szCs w:val="24"/>
    </w:rPr>
  </w:style>
  <w:style w:type="character" w:styleId="Sivunumero">
    <w:name w:val="page number"/>
    <w:basedOn w:val="Kappaleenoletusfontti"/>
    <w:semiHidden/>
    <w:unhideWhenUsed/>
    <w:rsid w:val="00BD65C4"/>
  </w:style>
  <w:style w:type="paragraph" w:styleId="Sisennettyleipteksti">
    <w:name w:val="Body Text Indent"/>
    <w:basedOn w:val="Normaali"/>
    <w:link w:val="SisennettyleiptekstiChar"/>
    <w:rsid w:val="00BD65C4"/>
    <w:pPr>
      <w:spacing w:after="120"/>
      <w:ind w:left="283"/>
    </w:pPr>
  </w:style>
  <w:style w:type="character" w:customStyle="1" w:styleId="SisennettyleiptekstiChar">
    <w:name w:val="Sisennetty leipäteksti Char"/>
    <w:basedOn w:val="Kappaleenoletusfontti"/>
    <w:link w:val="Sisennettyleipteksti"/>
    <w:rsid w:val="00BD65C4"/>
    <w:rPr>
      <w:rFonts w:ascii="Cambria" w:eastAsia="Cambria" w:hAnsi="Cambria" w:cs="Times New Roman"/>
      <w:sz w:val="24"/>
      <w:szCs w:val="24"/>
    </w:rPr>
  </w:style>
  <w:style w:type="character" w:styleId="Kommentinviite">
    <w:name w:val="annotation reference"/>
    <w:uiPriority w:val="99"/>
    <w:rsid w:val="00BD65C4"/>
    <w:rPr>
      <w:sz w:val="16"/>
      <w:szCs w:val="16"/>
    </w:rPr>
  </w:style>
  <w:style w:type="paragraph" w:styleId="Kommentinteksti">
    <w:name w:val="annotation text"/>
    <w:basedOn w:val="Normaali"/>
    <w:link w:val="KommentintekstiChar"/>
    <w:rsid w:val="00BD65C4"/>
    <w:rPr>
      <w:sz w:val="20"/>
      <w:szCs w:val="20"/>
    </w:rPr>
  </w:style>
  <w:style w:type="character" w:customStyle="1" w:styleId="KommentintekstiChar">
    <w:name w:val="Kommentin teksti Char"/>
    <w:basedOn w:val="Kappaleenoletusfontti"/>
    <w:link w:val="Kommentinteksti"/>
    <w:rsid w:val="00BD65C4"/>
    <w:rPr>
      <w:rFonts w:ascii="Cambria" w:eastAsia="Cambria" w:hAnsi="Cambria" w:cs="Times New Roman"/>
      <w:sz w:val="20"/>
      <w:szCs w:val="20"/>
    </w:rPr>
  </w:style>
  <w:style w:type="character" w:styleId="Hyperlinkki">
    <w:name w:val="Hyperlink"/>
    <w:rsid w:val="00BD65C4"/>
    <w:rPr>
      <w:color w:val="0000FF"/>
      <w:u w:val="single"/>
    </w:rPr>
  </w:style>
  <w:style w:type="paragraph" w:styleId="Leipteksti">
    <w:name w:val="Body Text"/>
    <w:basedOn w:val="Normaali"/>
    <w:link w:val="LeiptekstiChar"/>
    <w:rsid w:val="00BD65C4"/>
    <w:pPr>
      <w:spacing w:after="120"/>
    </w:pPr>
  </w:style>
  <w:style w:type="character" w:customStyle="1" w:styleId="LeiptekstiChar">
    <w:name w:val="Leipäteksti Char"/>
    <w:basedOn w:val="Kappaleenoletusfontti"/>
    <w:link w:val="Leipteksti"/>
    <w:rsid w:val="00BD65C4"/>
    <w:rPr>
      <w:rFonts w:ascii="Cambria" w:eastAsia="Cambria" w:hAnsi="Cambria" w:cs="Times New Roman"/>
      <w:sz w:val="24"/>
      <w:szCs w:val="24"/>
    </w:rPr>
  </w:style>
  <w:style w:type="paragraph" w:styleId="Leipteksti2">
    <w:name w:val="Body Text 2"/>
    <w:basedOn w:val="Normaali"/>
    <w:link w:val="Leipteksti2Char"/>
    <w:rsid w:val="00BD65C4"/>
    <w:pPr>
      <w:spacing w:after="120" w:line="480" w:lineRule="auto"/>
    </w:pPr>
  </w:style>
  <w:style w:type="character" w:customStyle="1" w:styleId="Leipteksti2Char">
    <w:name w:val="Leipäteksti 2 Char"/>
    <w:basedOn w:val="Kappaleenoletusfontti"/>
    <w:link w:val="Leipteksti2"/>
    <w:rsid w:val="00BD65C4"/>
    <w:rPr>
      <w:rFonts w:ascii="Cambria" w:eastAsia="Cambria" w:hAnsi="Cambria" w:cs="Times New Roman"/>
      <w:sz w:val="24"/>
      <w:szCs w:val="24"/>
    </w:rPr>
  </w:style>
  <w:style w:type="paragraph" w:styleId="Seliteteksti">
    <w:name w:val="Balloon Text"/>
    <w:basedOn w:val="Normaali"/>
    <w:link w:val="SelitetekstiChar"/>
    <w:uiPriority w:val="99"/>
    <w:semiHidden/>
    <w:unhideWhenUsed/>
    <w:rsid w:val="00BD65C4"/>
    <w:rPr>
      <w:rFonts w:ascii="Tahoma" w:hAnsi="Tahoma" w:cs="Tahoma"/>
      <w:sz w:val="16"/>
      <w:szCs w:val="16"/>
    </w:rPr>
  </w:style>
  <w:style w:type="character" w:customStyle="1" w:styleId="SelitetekstiChar">
    <w:name w:val="Seliteteksti Char"/>
    <w:basedOn w:val="Kappaleenoletusfontti"/>
    <w:link w:val="Seliteteksti"/>
    <w:uiPriority w:val="99"/>
    <w:semiHidden/>
    <w:rsid w:val="00BD65C4"/>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bmri.fi/f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90252-DDC6-449F-AE86-3AD9E8A9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C608E7C0.dotm</Template>
  <TotalTime>17</TotalTime>
  <Pages>6</Pages>
  <Words>1549</Words>
  <Characters>12554</Characters>
  <Application>Microsoft Office Word</Application>
  <DocSecurity>0</DocSecurity>
  <Lines>104</Lines>
  <Paragraphs>28</Paragraphs>
  <ScaleCrop>false</ScaleCrop>
  <HeadingPairs>
    <vt:vector size="2" baseType="variant">
      <vt:variant>
        <vt:lpstr>Otsikko</vt:lpstr>
      </vt:variant>
      <vt:variant>
        <vt:i4>1</vt:i4>
      </vt:variant>
    </vt:vector>
  </HeadingPairs>
  <TitlesOfParts>
    <vt:vector size="1" baseType="lpstr">
      <vt:lpstr/>
    </vt:vector>
  </TitlesOfParts>
  <Company>Valvira</Company>
  <LinksUpToDate>false</LinksUpToDate>
  <CharactersWithSpaces>14075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Konttinen Outi</dc:creator>
  <cp:lastModifiedBy>Koski Marita</cp:lastModifiedBy>
  <cp:revision>3</cp:revision>
  <cp:lastPrinted>2016-06-21T07:03:00Z</cp:lastPrinted>
  <dcterms:created xsi:type="dcterms:W3CDTF">2016-06-27T09:06:00Z</dcterms:created>
  <dcterms:modified xsi:type="dcterms:W3CDTF">2016-06-27T09:23:00Z</dcterms:modified>
</cp:coreProperties>
</file>